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72" w:rsidRPr="00407560" w:rsidRDefault="00016572" w:rsidP="00016572">
      <w:pPr>
        <w:jc w:val="left"/>
        <w:rPr>
          <w:rFonts w:ascii="黑体" w:eastAsia="黑体" w:hAnsi="黑体" w:hint="eastAsia"/>
          <w:kern w:val="0"/>
          <w:sz w:val="30"/>
          <w:szCs w:val="30"/>
        </w:rPr>
      </w:pPr>
      <w:r w:rsidRPr="00407560">
        <w:rPr>
          <w:rFonts w:ascii="黑体" w:eastAsia="黑体" w:hAnsi="黑体" w:hint="eastAsia"/>
          <w:kern w:val="0"/>
          <w:sz w:val="30"/>
          <w:szCs w:val="30"/>
        </w:rPr>
        <w:t>附件：</w:t>
      </w:r>
    </w:p>
    <w:p w:rsidR="00016572" w:rsidRDefault="00016572" w:rsidP="00016572">
      <w:pPr>
        <w:jc w:val="center"/>
        <w:rPr>
          <w:rFonts w:ascii="方正小标宋简体" w:eastAsia="方正小标宋简体" w:hAnsi="华文中宋"/>
          <w:b/>
          <w:kern w:val="0"/>
          <w:sz w:val="36"/>
          <w:szCs w:val="36"/>
        </w:rPr>
      </w:pPr>
      <w:r>
        <w:rPr>
          <w:rFonts w:ascii="方正小标宋简体" w:eastAsia="方正小标宋简体" w:hAnsi="华文中宋" w:hint="eastAsia"/>
          <w:b/>
          <w:kern w:val="0"/>
          <w:sz w:val="36"/>
          <w:szCs w:val="36"/>
        </w:rPr>
        <w:t>上海市工程研究中心管理办法（试行）</w:t>
      </w:r>
    </w:p>
    <w:p w:rsidR="00016572" w:rsidRDefault="00016572" w:rsidP="00016572">
      <w:pPr>
        <w:jc w:val="center"/>
        <w:rPr>
          <w:rFonts w:ascii="黑体" w:eastAsia="黑体"/>
          <w:kern w:val="0"/>
          <w:sz w:val="32"/>
          <w:szCs w:val="32"/>
        </w:rPr>
      </w:pPr>
    </w:p>
    <w:p w:rsidR="00016572" w:rsidRDefault="00016572" w:rsidP="00016572">
      <w:pPr>
        <w:jc w:val="center"/>
        <w:rPr>
          <w:rFonts w:eastAsia="黑体"/>
          <w:b/>
          <w:kern w:val="0"/>
          <w:sz w:val="32"/>
          <w:szCs w:val="32"/>
        </w:rPr>
      </w:pPr>
      <w:r>
        <w:rPr>
          <w:rFonts w:eastAsia="黑体"/>
          <w:b/>
          <w:kern w:val="0"/>
          <w:sz w:val="32"/>
          <w:szCs w:val="32"/>
        </w:rPr>
        <w:t>第一章</w:t>
      </w:r>
      <w:r>
        <w:rPr>
          <w:rFonts w:eastAsia="黑体"/>
          <w:b/>
          <w:kern w:val="0"/>
          <w:sz w:val="32"/>
          <w:szCs w:val="32"/>
        </w:rPr>
        <w:t xml:space="preserve">  </w:t>
      </w:r>
      <w:r>
        <w:rPr>
          <w:rFonts w:eastAsia="黑体"/>
          <w:b/>
          <w:kern w:val="0"/>
          <w:sz w:val="32"/>
          <w:szCs w:val="32"/>
        </w:rPr>
        <w:t>总</w:t>
      </w:r>
      <w:r>
        <w:rPr>
          <w:rFonts w:eastAsia="黑体"/>
          <w:b/>
          <w:kern w:val="0"/>
          <w:sz w:val="32"/>
          <w:szCs w:val="32"/>
        </w:rPr>
        <w:t xml:space="preserve">  </w:t>
      </w:r>
      <w:r>
        <w:rPr>
          <w:rFonts w:eastAsia="黑体"/>
          <w:b/>
          <w:kern w:val="0"/>
          <w:sz w:val="32"/>
          <w:szCs w:val="32"/>
        </w:rPr>
        <w:t>则</w:t>
      </w:r>
    </w:p>
    <w:p w:rsidR="00016572" w:rsidRDefault="00016572" w:rsidP="00016572">
      <w:pPr>
        <w:ind w:firstLineChars="200" w:firstLine="643"/>
        <w:rPr>
          <w:rFonts w:eastAsia="仿宋_GB2312"/>
          <w:b/>
          <w:sz w:val="32"/>
          <w:szCs w:val="32"/>
        </w:rPr>
      </w:pPr>
    </w:p>
    <w:p w:rsidR="00016572" w:rsidRDefault="00016572" w:rsidP="00016572">
      <w:pPr>
        <w:ind w:firstLineChars="200" w:firstLine="643"/>
        <w:rPr>
          <w:rFonts w:eastAsia="仿宋_GB2312"/>
          <w:sz w:val="32"/>
          <w:szCs w:val="32"/>
        </w:rPr>
      </w:pPr>
      <w:r>
        <w:rPr>
          <w:rFonts w:eastAsia="仿宋_GB2312"/>
          <w:b/>
          <w:sz w:val="32"/>
          <w:szCs w:val="32"/>
        </w:rPr>
        <w:t>第一条</w:t>
      </w:r>
      <w:r>
        <w:rPr>
          <w:rFonts w:eastAsia="仿宋_GB2312"/>
          <w:sz w:val="32"/>
          <w:szCs w:val="32"/>
        </w:rPr>
        <w:t xml:space="preserve">  </w:t>
      </w:r>
      <w:r>
        <w:rPr>
          <w:rFonts w:eastAsia="仿宋_GB2312"/>
          <w:sz w:val="32"/>
          <w:szCs w:val="32"/>
        </w:rPr>
        <w:t>为深入贯彻落实市委、市政府</w:t>
      </w:r>
      <w:r>
        <w:rPr>
          <w:rFonts w:eastAsia="仿宋_GB2312" w:hint="eastAsia"/>
          <w:sz w:val="32"/>
          <w:szCs w:val="32"/>
        </w:rPr>
        <w:t>《关于面向全球面向未来提升上海城市能级和核心竞争力的意见》、</w:t>
      </w:r>
      <w:r>
        <w:rPr>
          <w:rFonts w:eastAsia="仿宋_GB2312"/>
          <w:sz w:val="32"/>
          <w:szCs w:val="32"/>
        </w:rPr>
        <w:t>《关于加快建设具有全球影响力的科技创新中心的意见》，加强创新平台建设，优化创新体系，增强</w:t>
      </w:r>
      <w:proofErr w:type="gramStart"/>
      <w:r>
        <w:rPr>
          <w:rFonts w:eastAsia="仿宋_GB2312"/>
          <w:sz w:val="32"/>
          <w:szCs w:val="32"/>
        </w:rPr>
        <w:t>创新策源能力</w:t>
      </w:r>
      <w:proofErr w:type="gramEnd"/>
      <w:r>
        <w:rPr>
          <w:rFonts w:eastAsia="仿宋_GB2312"/>
          <w:sz w:val="32"/>
          <w:szCs w:val="32"/>
        </w:rPr>
        <w:t>，建设市级工程研究中心，参照《国家工程研究中心管理办法》，结合本市实际情况，特制定本办法。</w:t>
      </w:r>
    </w:p>
    <w:p w:rsidR="00016572" w:rsidRDefault="00016572" w:rsidP="00016572">
      <w:pPr>
        <w:ind w:firstLineChars="200" w:firstLine="643"/>
        <w:rPr>
          <w:rFonts w:eastAsia="仿宋_GB2312"/>
          <w:sz w:val="32"/>
          <w:szCs w:val="32"/>
        </w:rPr>
      </w:pPr>
      <w:r>
        <w:rPr>
          <w:rFonts w:eastAsia="仿宋_GB2312"/>
          <w:b/>
          <w:sz w:val="32"/>
          <w:szCs w:val="32"/>
        </w:rPr>
        <w:t>第二条</w:t>
      </w:r>
      <w:r>
        <w:rPr>
          <w:rFonts w:eastAsia="仿宋_GB2312"/>
          <w:sz w:val="32"/>
          <w:szCs w:val="32"/>
        </w:rPr>
        <w:t xml:space="preserve">  </w:t>
      </w:r>
      <w:r>
        <w:rPr>
          <w:rFonts w:eastAsia="仿宋_GB2312"/>
          <w:sz w:val="32"/>
          <w:szCs w:val="32"/>
        </w:rPr>
        <w:t>本办法适用于对上海市工程研究中心（以下简称</w:t>
      </w:r>
      <w:r>
        <w:rPr>
          <w:rFonts w:eastAsia="仿宋_GB2312"/>
          <w:sz w:val="32"/>
          <w:szCs w:val="32"/>
        </w:rPr>
        <w:t>“</w:t>
      </w:r>
      <w:r>
        <w:rPr>
          <w:rFonts w:eastAsia="仿宋_GB2312"/>
          <w:sz w:val="32"/>
          <w:szCs w:val="32"/>
        </w:rPr>
        <w:t>工程中心</w:t>
      </w:r>
      <w:r>
        <w:rPr>
          <w:rFonts w:eastAsia="仿宋_GB2312"/>
          <w:sz w:val="32"/>
          <w:szCs w:val="32"/>
        </w:rPr>
        <w:t>”</w:t>
      </w:r>
      <w:r>
        <w:rPr>
          <w:rFonts w:eastAsia="仿宋_GB2312"/>
          <w:sz w:val="32"/>
          <w:szCs w:val="32"/>
        </w:rPr>
        <w:t>）的申报、审核、评价等管理行为。</w:t>
      </w:r>
    </w:p>
    <w:p w:rsidR="00016572" w:rsidRDefault="00016572" w:rsidP="00016572">
      <w:pPr>
        <w:ind w:firstLineChars="200" w:firstLine="640"/>
        <w:rPr>
          <w:rFonts w:eastAsia="仿宋_GB2312"/>
          <w:sz w:val="32"/>
          <w:szCs w:val="32"/>
        </w:rPr>
      </w:pPr>
      <w:r>
        <w:rPr>
          <w:rFonts w:eastAsia="仿宋_GB2312" w:hint="eastAsia"/>
          <w:sz w:val="32"/>
          <w:szCs w:val="32"/>
        </w:rPr>
        <w:t>工程中心</w:t>
      </w:r>
      <w:r>
        <w:rPr>
          <w:rFonts w:eastAsia="仿宋_GB2312"/>
          <w:sz w:val="32"/>
          <w:szCs w:val="32"/>
        </w:rPr>
        <w:t>是本市创新体系的重要组成部分</w:t>
      </w:r>
      <w:r>
        <w:rPr>
          <w:rFonts w:eastAsia="仿宋_GB2312" w:hint="eastAsia"/>
          <w:sz w:val="32"/>
          <w:szCs w:val="32"/>
        </w:rPr>
        <w:t>，是由所在领域国内领先的</w:t>
      </w:r>
      <w:r>
        <w:rPr>
          <w:rFonts w:eastAsia="仿宋_GB2312"/>
          <w:sz w:val="32"/>
          <w:szCs w:val="32"/>
        </w:rPr>
        <w:t>本市企业、高等院校和科研机构等建设的创新</w:t>
      </w:r>
      <w:r>
        <w:rPr>
          <w:rFonts w:eastAsia="仿宋_GB2312" w:hint="eastAsia"/>
          <w:sz w:val="32"/>
          <w:szCs w:val="32"/>
        </w:rPr>
        <w:t>平台。工程中心</w:t>
      </w:r>
      <w:r>
        <w:rPr>
          <w:rFonts w:eastAsia="仿宋_GB2312"/>
          <w:sz w:val="32"/>
          <w:szCs w:val="32"/>
        </w:rPr>
        <w:t>以新一代信息技术、高端装备制造、新材料、生物医药、新能源、新能源汽车、节能环保、数字创意等战略性新兴产业重点领域关键共性技术研发和产业化为任务，以提高自主创新能力、增强产业核心竞争能力和发展后劲为目标。</w:t>
      </w:r>
      <w:r>
        <w:rPr>
          <w:rFonts w:eastAsia="仿宋_GB2312"/>
          <w:sz w:val="32"/>
          <w:szCs w:val="32"/>
        </w:rPr>
        <w:t xml:space="preserve"> </w:t>
      </w:r>
    </w:p>
    <w:p w:rsidR="00016572" w:rsidRDefault="00016572" w:rsidP="00016572">
      <w:pPr>
        <w:ind w:firstLineChars="200" w:firstLine="643"/>
        <w:rPr>
          <w:rFonts w:eastAsia="仿宋_GB2312"/>
          <w:sz w:val="32"/>
          <w:szCs w:val="32"/>
          <w:highlight w:val="yellow"/>
        </w:rPr>
      </w:pPr>
      <w:r>
        <w:rPr>
          <w:rFonts w:eastAsia="仿宋_GB2312"/>
          <w:b/>
          <w:sz w:val="32"/>
          <w:szCs w:val="32"/>
        </w:rPr>
        <w:t>第三条</w:t>
      </w:r>
      <w:r>
        <w:rPr>
          <w:rFonts w:eastAsia="仿宋_GB2312"/>
          <w:sz w:val="32"/>
          <w:szCs w:val="32"/>
        </w:rPr>
        <w:t xml:space="preserve">  </w:t>
      </w:r>
      <w:r>
        <w:rPr>
          <w:rFonts w:eastAsia="仿宋_GB2312"/>
          <w:sz w:val="32"/>
          <w:szCs w:val="32"/>
        </w:rPr>
        <w:t>工程中心的主要任务：</w:t>
      </w:r>
    </w:p>
    <w:p w:rsidR="00016572" w:rsidRDefault="00016572" w:rsidP="00016572">
      <w:pPr>
        <w:ind w:firstLineChars="200" w:firstLine="640"/>
        <w:rPr>
          <w:rFonts w:eastAsia="仿宋_GB2312"/>
          <w:sz w:val="32"/>
          <w:szCs w:val="32"/>
        </w:rPr>
      </w:pPr>
      <w:r>
        <w:rPr>
          <w:rFonts w:eastAsia="仿宋_GB2312"/>
          <w:sz w:val="32"/>
          <w:szCs w:val="32"/>
        </w:rPr>
        <w:t>（一）服从服务国家战略，根据上海建设具有全球影响</w:t>
      </w:r>
      <w:r>
        <w:rPr>
          <w:rFonts w:eastAsia="仿宋_GB2312"/>
          <w:sz w:val="32"/>
          <w:szCs w:val="32"/>
        </w:rPr>
        <w:lastRenderedPageBreak/>
        <w:t>力的科技创新中心和</w:t>
      </w:r>
      <w:r>
        <w:rPr>
          <w:rFonts w:eastAsia="仿宋_GB2312" w:hint="eastAsia"/>
          <w:sz w:val="32"/>
          <w:szCs w:val="32"/>
        </w:rPr>
        <w:t>发展壮大战略性新兴产业</w:t>
      </w:r>
      <w:r>
        <w:rPr>
          <w:rFonts w:eastAsia="仿宋_GB2312"/>
          <w:sz w:val="32"/>
          <w:szCs w:val="32"/>
        </w:rPr>
        <w:t>需求，研究开发</w:t>
      </w:r>
      <w:r>
        <w:rPr>
          <w:rFonts w:eastAsia="仿宋_GB2312" w:hint="eastAsia"/>
          <w:sz w:val="32"/>
          <w:szCs w:val="32"/>
        </w:rPr>
        <w:t>战略性新兴产业</w:t>
      </w:r>
      <w:r>
        <w:rPr>
          <w:rFonts w:eastAsia="仿宋_GB2312"/>
          <w:sz w:val="32"/>
          <w:szCs w:val="32"/>
        </w:rPr>
        <w:t>急需的关键共性技术。</w:t>
      </w:r>
    </w:p>
    <w:p w:rsidR="00016572" w:rsidRDefault="00016572" w:rsidP="00016572">
      <w:pPr>
        <w:ind w:firstLineChars="200" w:firstLine="640"/>
        <w:rPr>
          <w:rFonts w:eastAsia="仿宋_GB2312"/>
          <w:sz w:val="32"/>
          <w:szCs w:val="32"/>
        </w:rPr>
      </w:pPr>
      <w:r>
        <w:rPr>
          <w:rFonts w:eastAsia="仿宋_GB2312"/>
          <w:sz w:val="32"/>
          <w:szCs w:val="32"/>
        </w:rPr>
        <w:t>（二）以市场为导向，把握技术发展趋势，开展具有重要市场价值的重大科技成果转移转化和工程化应用示范，持续不断地为规模化生产提供成熟的先进技术、工艺及其产品和装备。</w:t>
      </w:r>
      <w:r>
        <w:rPr>
          <w:rFonts w:eastAsia="仿宋_GB2312"/>
          <w:sz w:val="32"/>
          <w:szCs w:val="32"/>
        </w:rPr>
        <w:t xml:space="preserve"> </w:t>
      </w:r>
    </w:p>
    <w:p w:rsidR="00016572" w:rsidRDefault="00016572" w:rsidP="00016572">
      <w:pPr>
        <w:ind w:firstLineChars="200" w:firstLine="640"/>
        <w:rPr>
          <w:rFonts w:eastAsia="仿宋_GB2312"/>
          <w:sz w:val="32"/>
          <w:szCs w:val="32"/>
        </w:rPr>
      </w:pPr>
      <w:r>
        <w:rPr>
          <w:rFonts w:eastAsia="仿宋_GB2312"/>
          <w:sz w:val="32"/>
          <w:szCs w:val="32"/>
        </w:rPr>
        <w:t>（三）实行开放式服务，进行工程化的辐射和推广，并为市场主体提供技术验证和咨询服务。</w:t>
      </w:r>
    </w:p>
    <w:p w:rsidR="00016572" w:rsidRDefault="00016572" w:rsidP="00016572">
      <w:pPr>
        <w:ind w:firstLineChars="200" w:firstLine="640"/>
        <w:rPr>
          <w:rFonts w:eastAsia="仿宋_GB2312"/>
          <w:sz w:val="32"/>
          <w:szCs w:val="32"/>
        </w:rPr>
      </w:pPr>
      <w:r>
        <w:rPr>
          <w:rFonts w:eastAsia="仿宋_GB2312"/>
          <w:sz w:val="32"/>
          <w:szCs w:val="32"/>
        </w:rPr>
        <w:t>（四）为行业培养工程技术研究和管理的高层次人才。</w:t>
      </w:r>
    </w:p>
    <w:p w:rsidR="00016572" w:rsidRDefault="00016572" w:rsidP="00016572">
      <w:pPr>
        <w:ind w:firstLineChars="200" w:firstLine="640"/>
        <w:rPr>
          <w:rFonts w:eastAsia="仿宋_GB2312"/>
          <w:sz w:val="32"/>
          <w:szCs w:val="32"/>
        </w:rPr>
      </w:pPr>
      <w:r>
        <w:rPr>
          <w:rFonts w:eastAsia="仿宋_GB2312"/>
          <w:sz w:val="32"/>
          <w:szCs w:val="32"/>
        </w:rPr>
        <w:t>（五）开展国际合作与交流，参与各类国际国内行业标准制定。</w:t>
      </w:r>
    </w:p>
    <w:p w:rsidR="00016572" w:rsidRDefault="00016572" w:rsidP="00016572">
      <w:pPr>
        <w:ind w:firstLineChars="200" w:firstLine="640"/>
        <w:rPr>
          <w:rFonts w:eastAsia="仿宋_GB2312"/>
          <w:sz w:val="32"/>
          <w:szCs w:val="32"/>
        </w:rPr>
      </w:pPr>
      <w:r>
        <w:rPr>
          <w:rFonts w:eastAsia="仿宋_GB2312"/>
          <w:sz w:val="32"/>
          <w:szCs w:val="32"/>
        </w:rPr>
        <w:t>（六）为培育国家工程研究中心、国家地方联合工程研究中心做好储备。</w:t>
      </w:r>
    </w:p>
    <w:p w:rsidR="00016572" w:rsidRDefault="00016572" w:rsidP="00016572">
      <w:pPr>
        <w:jc w:val="center"/>
        <w:rPr>
          <w:rFonts w:eastAsia="黑体"/>
          <w:kern w:val="0"/>
          <w:sz w:val="32"/>
          <w:szCs w:val="32"/>
        </w:rPr>
      </w:pPr>
    </w:p>
    <w:p w:rsidR="00016572" w:rsidRDefault="00016572" w:rsidP="00016572">
      <w:pPr>
        <w:jc w:val="center"/>
        <w:rPr>
          <w:rFonts w:eastAsia="黑体"/>
          <w:b/>
          <w:kern w:val="0"/>
          <w:sz w:val="32"/>
          <w:szCs w:val="32"/>
        </w:rPr>
      </w:pPr>
      <w:r>
        <w:rPr>
          <w:rFonts w:eastAsia="黑体"/>
          <w:b/>
          <w:kern w:val="0"/>
          <w:sz w:val="32"/>
          <w:szCs w:val="32"/>
        </w:rPr>
        <w:t>第二章</w:t>
      </w:r>
      <w:r>
        <w:rPr>
          <w:rFonts w:eastAsia="黑体"/>
          <w:b/>
          <w:kern w:val="0"/>
          <w:sz w:val="32"/>
          <w:szCs w:val="32"/>
        </w:rPr>
        <w:t xml:space="preserve">  </w:t>
      </w:r>
      <w:r>
        <w:rPr>
          <w:rFonts w:eastAsia="黑体"/>
          <w:b/>
          <w:kern w:val="0"/>
          <w:sz w:val="32"/>
          <w:szCs w:val="32"/>
        </w:rPr>
        <w:t>申报与审核</w:t>
      </w:r>
    </w:p>
    <w:p w:rsidR="00016572" w:rsidRDefault="00016572" w:rsidP="00016572">
      <w:pPr>
        <w:ind w:firstLineChars="196" w:firstLine="630"/>
        <w:rPr>
          <w:rFonts w:eastAsia="仿宋_GB2312"/>
          <w:b/>
          <w:sz w:val="32"/>
          <w:szCs w:val="32"/>
        </w:rPr>
      </w:pPr>
    </w:p>
    <w:p w:rsidR="00016572" w:rsidRDefault="00016572" w:rsidP="00016572">
      <w:pPr>
        <w:ind w:firstLineChars="196" w:firstLine="630"/>
        <w:rPr>
          <w:rFonts w:eastAsia="仿宋_GB2312"/>
          <w:b/>
          <w:sz w:val="32"/>
          <w:szCs w:val="32"/>
        </w:rPr>
      </w:pPr>
      <w:r>
        <w:rPr>
          <w:rFonts w:eastAsia="仿宋_GB2312"/>
          <w:b/>
          <w:sz w:val="32"/>
          <w:szCs w:val="32"/>
        </w:rPr>
        <w:t>第四条</w:t>
      </w:r>
      <w:r>
        <w:rPr>
          <w:rFonts w:eastAsia="仿宋_GB2312"/>
          <w:b/>
          <w:sz w:val="32"/>
          <w:szCs w:val="32"/>
        </w:rPr>
        <w:t xml:space="preserve">  </w:t>
      </w:r>
      <w:r>
        <w:rPr>
          <w:rFonts w:eastAsia="仿宋_GB2312"/>
          <w:sz w:val="32"/>
          <w:szCs w:val="32"/>
        </w:rPr>
        <w:t>市发展改革委负责指导、组织工程中心的申报、审核、批复、评估等工作。</w:t>
      </w:r>
    </w:p>
    <w:p w:rsidR="00016572" w:rsidRDefault="00016572" w:rsidP="00016572">
      <w:pPr>
        <w:ind w:firstLineChars="196" w:firstLine="630"/>
        <w:rPr>
          <w:rFonts w:eastAsia="仿宋_GB2312"/>
          <w:sz w:val="32"/>
          <w:szCs w:val="32"/>
        </w:rPr>
      </w:pPr>
      <w:r>
        <w:rPr>
          <w:rFonts w:eastAsia="仿宋_GB2312"/>
          <w:b/>
          <w:sz w:val="32"/>
          <w:szCs w:val="32"/>
        </w:rPr>
        <w:t>第五条</w:t>
      </w:r>
      <w:r>
        <w:rPr>
          <w:rFonts w:eastAsia="仿宋_GB2312"/>
          <w:b/>
          <w:sz w:val="32"/>
          <w:szCs w:val="32"/>
        </w:rPr>
        <w:t xml:space="preserve">  </w:t>
      </w:r>
      <w:r>
        <w:rPr>
          <w:rFonts w:eastAsia="仿宋_GB2312"/>
          <w:sz w:val="32"/>
          <w:szCs w:val="32"/>
        </w:rPr>
        <w:t>各区发展改革部门（以下简称</w:t>
      </w:r>
      <w:r>
        <w:rPr>
          <w:rFonts w:eastAsia="仿宋_GB2312"/>
          <w:sz w:val="32"/>
          <w:szCs w:val="32"/>
        </w:rPr>
        <w:t>“</w:t>
      </w:r>
      <w:r>
        <w:rPr>
          <w:rFonts w:eastAsia="仿宋_GB2312"/>
          <w:sz w:val="32"/>
          <w:szCs w:val="32"/>
        </w:rPr>
        <w:t>主管部门</w:t>
      </w:r>
      <w:r>
        <w:rPr>
          <w:rFonts w:eastAsia="仿宋_GB2312"/>
          <w:sz w:val="32"/>
          <w:szCs w:val="32"/>
        </w:rPr>
        <w:t>”</w:t>
      </w:r>
      <w:r>
        <w:rPr>
          <w:rFonts w:eastAsia="仿宋_GB2312"/>
          <w:sz w:val="32"/>
          <w:szCs w:val="32"/>
        </w:rPr>
        <w:t>）负责组织本地区工程中心的申报和管理，督促、协调工程中心的建设和运行。</w:t>
      </w:r>
    </w:p>
    <w:p w:rsidR="00016572" w:rsidRDefault="00016572" w:rsidP="00016572">
      <w:pPr>
        <w:ind w:firstLineChars="196" w:firstLine="630"/>
        <w:rPr>
          <w:rFonts w:eastAsia="仿宋_GB2312"/>
          <w:b/>
          <w:sz w:val="32"/>
          <w:szCs w:val="32"/>
        </w:rPr>
      </w:pPr>
      <w:r>
        <w:rPr>
          <w:rFonts w:eastAsia="仿宋_GB2312"/>
          <w:b/>
          <w:sz w:val="32"/>
          <w:szCs w:val="32"/>
        </w:rPr>
        <w:t>第六条</w:t>
      </w:r>
      <w:r>
        <w:rPr>
          <w:rFonts w:eastAsia="仿宋_GB2312"/>
          <w:b/>
          <w:sz w:val="32"/>
          <w:szCs w:val="32"/>
        </w:rPr>
        <w:t xml:space="preserve">  </w:t>
      </w:r>
      <w:r>
        <w:rPr>
          <w:rFonts w:eastAsia="仿宋_GB2312"/>
          <w:sz w:val="32"/>
          <w:szCs w:val="32"/>
        </w:rPr>
        <w:t>市发展改革委根据产业发展规划和自主创新</w:t>
      </w:r>
      <w:r>
        <w:rPr>
          <w:rFonts w:eastAsia="仿宋_GB2312"/>
          <w:sz w:val="32"/>
          <w:szCs w:val="32"/>
        </w:rPr>
        <w:lastRenderedPageBreak/>
        <w:t>相关政策，适时发布工程中心</w:t>
      </w:r>
      <w:r>
        <w:rPr>
          <w:rFonts w:eastAsia="仿宋_GB2312" w:hint="eastAsia"/>
          <w:sz w:val="32"/>
          <w:szCs w:val="32"/>
        </w:rPr>
        <w:t>申报指南</w:t>
      </w:r>
      <w:r>
        <w:rPr>
          <w:rFonts w:eastAsia="仿宋_GB2312"/>
          <w:sz w:val="32"/>
          <w:szCs w:val="32"/>
        </w:rPr>
        <w:t>通知，明确工程中心申报要求等事项。</w:t>
      </w:r>
    </w:p>
    <w:p w:rsidR="00016572" w:rsidRDefault="00016572" w:rsidP="00016572">
      <w:pPr>
        <w:ind w:firstLineChars="196" w:firstLine="630"/>
        <w:rPr>
          <w:rFonts w:eastAsia="仿宋_GB2312"/>
          <w:sz w:val="32"/>
          <w:szCs w:val="32"/>
        </w:rPr>
      </w:pPr>
      <w:r>
        <w:rPr>
          <w:rFonts w:eastAsia="仿宋_GB2312"/>
          <w:b/>
          <w:sz w:val="32"/>
          <w:szCs w:val="32"/>
        </w:rPr>
        <w:t>第七条</w:t>
      </w:r>
      <w:r>
        <w:rPr>
          <w:rFonts w:eastAsia="仿宋_GB2312"/>
          <w:sz w:val="32"/>
          <w:szCs w:val="32"/>
        </w:rPr>
        <w:t xml:space="preserve">  </w:t>
      </w:r>
      <w:r>
        <w:rPr>
          <w:rFonts w:eastAsia="仿宋_GB2312"/>
          <w:sz w:val="32"/>
          <w:szCs w:val="32"/>
        </w:rPr>
        <w:t>申报单位应具备以下条件：</w:t>
      </w:r>
    </w:p>
    <w:p w:rsidR="00016572" w:rsidRDefault="00016572" w:rsidP="00016572">
      <w:pPr>
        <w:ind w:firstLineChars="200" w:firstLine="640"/>
        <w:rPr>
          <w:rFonts w:eastAsia="仿宋_GB2312"/>
          <w:sz w:val="32"/>
          <w:szCs w:val="32"/>
        </w:rPr>
      </w:pPr>
      <w:r>
        <w:rPr>
          <w:rFonts w:eastAsia="仿宋_GB2312"/>
          <w:sz w:val="32"/>
          <w:szCs w:val="32"/>
        </w:rPr>
        <w:t>（一）</w:t>
      </w:r>
      <w:r>
        <w:rPr>
          <w:rFonts w:eastAsia="仿宋_GB2312" w:hint="eastAsia"/>
          <w:sz w:val="32"/>
          <w:szCs w:val="32"/>
        </w:rPr>
        <w:t>属于战略性新兴产业重点领域</w:t>
      </w:r>
      <w:r>
        <w:rPr>
          <w:rFonts w:eastAsia="仿宋_GB2312"/>
          <w:sz w:val="32"/>
          <w:szCs w:val="32"/>
        </w:rPr>
        <w:t>。鼓励采用公司法人形式。</w:t>
      </w:r>
    </w:p>
    <w:p w:rsidR="00016572" w:rsidRDefault="00016572" w:rsidP="00016572">
      <w:pPr>
        <w:ind w:firstLineChars="200" w:firstLine="640"/>
        <w:rPr>
          <w:rFonts w:eastAsia="仿宋_GB2312"/>
          <w:sz w:val="32"/>
          <w:szCs w:val="32"/>
        </w:rPr>
      </w:pPr>
      <w:r>
        <w:rPr>
          <w:rFonts w:eastAsia="仿宋_GB2312"/>
          <w:sz w:val="32"/>
          <w:szCs w:val="32"/>
        </w:rPr>
        <w:t>（二）具有一批拥有自主知识产权、处于国内领先水平、有待工程化开发和良好市场前景的重大科技成果，具有国内一流水平的研究开发和技术集成能力及相应的人才队伍。</w:t>
      </w:r>
    </w:p>
    <w:p w:rsidR="00016572" w:rsidRDefault="00016572" w:rsidP="00016572">
      <w:pPr>
        <w:ind w:firstLineChars="200" w:firstLine="640"/>
        <w:rPr>
          <w:rFonts w:eastAsia="仿宋_GB2312"/>
          <w:sz w:val="32"/>
          <w:szCs w:val="32"/>
        </w:rPr>
      </w:pPr>
      <w:r>
        <w:rPr>
          <w:rFonts w:eastAsia="仿宋_GB2312"/>
          <w:sz w:val="32"/>
          <w:szCs w:val="32"/>
        </w:rPr>
        <w:t>（三）具有通过市场机制实现技术转移和扩散、促进科技成果产业化、形成良性循环的自我发展能力，建立完善的人才激励、知识产权管理等制度。</w:t>
      </w:r>
    </w:p>
    <w:p w:rsidR="00016572" w:rsidRDefault="00016572" w:rsidP="00016572">
      <w:pPr>
        <w:ind w:firstLineChars="196" w:firstLine="630"/>
        <w:rPr>
          <w:rFonts w:eastAsia="仿宋_GB2312"/>
          <w:sz w:val="32"/>
          <w:szCs w:val="32"/>
        </w:rPr>
      </w:pPr>
      <w:r>
        <w:rPr>
          <w:rFonts w:eastAsia="仿宋_GB2312"/>
          <w:b/>
          <w:sz w:val="32"/>
          <w:szCs w:val="32"/>
        </w:rPr>
        <w:t>第八条</w:t>
      </w:r>
      <w:r>
        <w:rPr>
          <w:rFonts w:eastAsia="仿宋_GB2312"/>
          <w:sz w:val="32"/>
          <w:szCs w:val="32"/>
        </w:rPr>
        <w:t xml:space="preserve">  </w:t>
      </w:r>
      <w:r>
        <w:rPr>
          <w:rFonts w:eastAsia="仿宋_GB2312"/>
          <w:sz w:val="32"/>
          <w:szCs w:val="32"/>
        </w:rPr>
        <w:t>主管部门负责审查本区相关单位提出的申请。市发展改革委接收主管部门提出的申报文件后，委托第三方机构组织专家根据本办法有关规定对工程中心申请报告进行评审。市发展改革委根据评审意见，对工程中心申请报告进行审核，按照综合评估结果择优批准。</w:t>
      </w:r>
    </w:p>
    <w:p w:rsidR="00016572" w:rsidRDefault="00016572" w:rsidP="00016572">
      <w:pPr>
        <w:ind w:firstLineChars="196" w:firstLine="630"/>
        <w:rPr>
          <w:rFonts w:eastAsia="仿宋_GB2312"/>
          <w:sz w:val="32"/>
          <w:szCs w:val="32"/>
        </w:rPr>
      </w:pPr>
      <w:r>
        <w:rPr>
          <w:rFonts w:eastAsia="仿宋_GB2312"/>
          <w:b/>
          <w:sz w:val="32"/>
          <w:szCs w:val="32"/>
        </w:rPr>
        <w:t>第九条</w:t>
      </w:r>
      <w:r>
        <w:rPr>
          <w:rFonts w:eastAsia="仿宋_GB2312"/>
          <w:sz w:val="32"/>
          <w:szCs w:val="32"/>
        </w:rPr>
        <w:t xml:space="preserve">  </w:t>
      </w:r>
      <w:r>
        <w:rPr>
          <w:rFonts w:eastAsia="仿宋_GB2312"/>
          <w:sz w:val="32"/>
          <w:szCs w:val="32"/>
        </w:rPr>
        <w:t>市发展改革委批准申请报告后，工程中心统一命名为</w:t>
      </w:r>
      <w:r>
        <w:rPr>
          <w:rFonts w:eastAsia="仿宋_GB2312"/>
          <w:sz w:val="32"/>
          <w:szCs w:val="32"/>
        </w:rPr>
        <w:t>“</w:t>
      </w:r>
      <w:r>
        <w:rPr>
          <w:rFonts w:eastAsia="仿宋_GB2312"/>
          <w:sz w:val="32"/>
          <w:szCs w:val="32"/>
        </w:rPr>
        <w:t>上海市</w:t>
      </w:r>
      <w:r>
        <w:rPr>
          <w:rFonts w:eastAsia="仿宋_GB2312"/>
          <w:sz w:val="32"/>
          <w:szCs w:val="32"/>
        </w:rPr>
        <w:t>XX</w:t>
      </w:r>
      <w:r>
        <w:rPr>
          <w:rFonts w:eastAsia="仿宋_GB2312"/>
          <w:sz w:val="32"/>
          <w:szCs w:val="32"/>
        </w:rPr>
        <w:t>工程研究中心</w:t>
      </w:r>
      <w:r>
        <w:rPr>
          <w:rFonts w:eastAsia="仿宋_GB2312"/>
          <w:sz w:val="32"/>
          <w:szCs w:val="32"/>
        </w:rPr>
        <w:t>”</w:t>
      </w:r>
      <w:r>
        <w:rPr>
          <w:rFonts w:eastAsia="仿宋_GB2312"/>
          <w:sz w:val="32"/>
          <w:szCs w:val="32"/>
        </w:rPr>
        <w:t>。</w:t>
      </w:r>
      <w:r>
        <w:rPr>
          <w:rFonts w:eastAsia="仿宋_GB2312"/>
          <w:sz w:val="32"/>
          <w:szCs w:val="32"/>
        </w:rPr>
        <w:t xml:space="preserve"> </w:t>
      </w:r>
    </w:p>
    <w:p w:rsidR="00016572" w:rsidRDefault="00016572" w:rsidP="00016572">
      <w:pPr>
        <w:ind w:firstLineChars="196" w:firstLine="630"/>
        <w:rPr>
          <w:rFonts w:eastAsia="仿宋_GB2312"/>
          <w:sz w:val="32"/>
          <w:szCs w:val="32"/>
        </w:rPr>
      </w:pPr>
      <w:r>
        <w:rPr>
          <w:rFonts w:eastAsia="仿宋_GB2312"/>
          <w:b/>
          <w:sz w:val="32"/>
          <w:szCs w:val="32"/>
        </w:rPr>
        <w:t>第十条</w:t>
      </w:r>
      <w:r>
        <w:rPr>
          <w:rFonts w:eastAsia="仿宋_GB2312"/>
          <w:sz w:val="32"/>
          <w:szCs w:val="32"/>
        </w:rPr>
        <w:t xml:space="preserve">  </w:t>
      </w:r>
      <w:r>
        <w:rPr>
          <w:rFonts w:eastAsia="仿宋_GB2312"/>
          <w:sz w:val="32"/>
          <w:szCs w:val="32"/>
        </w:rPr>
        <w:t>主管部门根据本市有关规定建立相应管理制度，加强对工程中心相关工作的监督管理。</w:t>
      </w:r>
    </w:p>
    <w:p w:rsidR="00016572" w:rsidRDefault="00016572" w:rsidP="00016572">
      <w:pPr>
        <w:jc w:val="center"/>
        <w:rPr>
          <w:rFonts w:eastAsia="黑体"/>
          <w:b/>
          <w:kern w:val="0"/>
          <w:sz w:val="32"/>
          <w:szCs w:val="32"/>
        </w:rPr>
      </w:pPr>
    </w:p>
    <w:p w:rsidR="00016572" w:rsidRDefault="00016572" w:rsidP="00016572">
      <w:pPr>
        <w:jc w:val="center"/>
        <w:rPr>
          <w:rFonts w:eastAsia="黑体"/>
          <w:b/>
          <w:bCs/>
          <w:kern w:val="0"/>
          <w:sz w:val="32"/>
          <w:szCs w:val="32"/>
        </w:rPr>
      </w:pPr>
      <w:r>
        <w:rPr>
          <w:rFonts w:eastAsia="黑体"/>
          <w:b/>
          <w:kern w:val="0"/>
          <w:sz w:val="32"/>
          <w:szCs w:val="32"/>
        </w:rPr>
        <w:t>第三章</w:t>
      </w:r>
      <w:r>
        <w:rPr>
          <w:rFonts w:eastAsia="黑体"/>
          <w:b/>
          <w:kern w:val="0"/>
          <w:sz w:val="32"/>
          <w:szCs w:val="32"/>
        </w:rPr>
        <w:t xml:space="preserve">  </w:t>
      </w:r>
      <w:r>
        <w:rPr>
          <w:rFonts w:eastAsia="黑体"/>
          <w:b/>
          <w:bCs/>
          <w:kern w:val="0"/>
          <w:sz w:val="32"/>
          <w:szCs w:val="32"/>
        </w:rPr>
        <w:t>评</w:t>
      </w:r>
      <w:r>
        <w:rPr>
          <w:rFonts w:eastAsia="黑体"/>
          <w:b/>
          <w:bCs/>
          <w:kern w:val="0"/>
          <w:sz w:val="32"/>
          <w:szCs w:val="32"/>
        </w:rPr>
        <w:t xml:space="preserve">  </w:t>
      </w:r>
      <w:r>
        <w:rPr>
          <w:rFonts w:eastAsia="黑体"/>
          <w:b/>
          <w:bCs/>
          <w:kern w:val="0"/>
          <w:sz w:val="32"/>
          <w:szCs w:val="32"/>
        </w:rPr>
        <w:t>价</w:t>
      </w:r>
    </w:p>
    <w:p w:rsidR="00016572" w:rsidRDefault="00016572" w:rsidP="00016572">
      <w:pPr>
        <w:jc w:val="center"/>
        <w:rPr>
          <w:rFonts w:eastAsia="黑体"/>
          <w:bCs/>
          <w:kern w:val="0"/>
          <w:sz w:val="32"/>
          <w:szCs w:val="32"/>
        </w:rPr>
      </w:pPr>
    </w:p>
    <w:p w:rsidR="00016572" w:rsidRDefault="00016572" w:rsidP="00016572">
      <w:pPr>
        <w:ind w:firstLineChars="200" w:firstLine="643"/>
        <w:rPr>
          <w:rFonts w:eastAsia="仿宋_GB2312"/>
          <w:sz w:val="32"/>
          <w:szCs w:val="32"/>
        </w:rPr>
      </w:pPr>
      <w:r>
        <w:rPr>
          <w:rFonts w:eastAsia="仿宋_GB2312"/>
          <w:b/>
          <w:sz w:val="32"/>
          <w:szCs w:val="32"/>
        </w:rPr>
        <w:t>第十一条</w:t>
      </w:r>
      <w:r>
        <w:rPr>
          <w:rFonts w:eastAsia="仿宋_GB2312"/>
          <w:b/>
          <w:sz w:val="32"/>
          <w:szCs w:val="32"/>
        </w:rPr>
        <w:t xml:space="preserve">  </w:t>
      </w:r>
      <w:r>
        <w:rPr>
          <w:rFonts w:eastAsia="仿宋_GB2312"/>
          <w:sz w:val="32"/>
          <w:szCs w:val="32"/>
        </w:rPr>
        <w:t>工程中心实行动态调整的运行评价制度，市发展改革委每五年对正式</w:t>
      </w:r>
      <w:r>
        <w:rPr>
          <w:rFonts w:eastAsia="仿宋_GB2312" w:hint="eastAsia"/>
          <w:sz w:val="32"/>
          <w:szCs w:val="32"/>
        </w:rPr>
        <w:t>批复</w:t>
      </w:r>
      <w:r>
        <w:rPr>
          <w:rFonts w:eastAsia="仿宋_GB2312"/>
          <w:sz w:val="32"/>
          <w:szCs w:val="32"/>
        </w:rPr>
        <w:t>的工程中心进行一次评价，工程中心每年将运行情况报主管部门备案。</w:t>
      </w:r>
    </w:p>
    <w:p w:rsidR="00016572" w:rsidRDefault="00016572" w:rsidP="00016572">
      <w:pPr>
        <w:ind w:firstLineChars="196" w:firstLine="630"/>
        <w:rPr>
          <w:rFonts w:eastAsia="仿宋_GB2312"/>
          <w:sz w:val="32"/>
          <w:szCs w:val="32"/>
        </w:rPr>
      </w:pPr>
      <w:r>
        <w:rPr>
          <w:rFonts w:eastAsia="仿宋_GB2312"/>
          <w:b/>
          <w:sz w:val="32"/>
          <w:szCs w:val="32"/>
        </w:rPr>
        <w:t>第十二条</w:t>
      </w:r>
      <w:r>
        <w:rPr>
          <w:rFonts w:eastAsia="仿宋_GB2312"/>
          <w:b/>
          <w:sz w:val="32"/>
          <w:szCs w:val="32"/>
        </w:rPr>
        <w:t xml:space="preserve">  </w:t>
      </w:r>
      <w:r>
        <w:rPr>
          <w:rFonts w:eastAsia="仿宋_GB2312"/>
          <w:sz w:val="32"/>
          <w:szCs w:val="32"/>
        </w:rPr>
        <w:t>市发展改革委委托第三方机构对工程中心上报的材料及相关情况进行核查，按照工程中心评价指标的规定进行计算、分析，得出评价结果（具体评价方法另行制定），形成评价报告。有以下情况之一的评价为不合格。</w:t>
      </w:r>
    </w:p>
    <w:p w:rsidR="00016572" w:rsidRDefault="00016572" w:rsidP="00016572">
      <w:pPr>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评价得分低于</w:t>
      </w:r>
      <w:r>
        <w:rPr>
          <w:rFonts w:eastAsia="仿宋_GB2312"/>
          <w:sz w:val="32"/>
          <w:szCs w:val="32"/>
        </w:rPr>
        <w:t>60</w:t>
      </w:r>
      <w:r>
        <w:rPr>
          <w:rFonts w:eastAsia="仿宋_GB2312"/>
          <w:sz w:val="32"/>
          <w:szCs w:val="32"/>
        </w:rPr>
        <w:t>分；</w:t>
      </w:r>
    </w:p>
    <w:p w:rsidR="00016572" w:rsidRDefault="00016572" w:rsidP="00016572">
      <w:pPr>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无不可抗拒因素，逾期一个月不上报评价材料；</w:t>
      </w:r>
    </w:p>
    <w:p w:rsidR="00016572" w:rsidRDefault="00016572" w:rsidP="00016572">
      <w:pPr>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上报材料内容和数据严重虚假；</w:t>
      </w:r>
    </w:p>
    <w:p w:rsidR="00016572" w:rsidRDefault="00016572" w:rsidP="00016572">
      <w:pPr>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存在重大失信行为或不良记录。</w:t>
      </w:r>
    </w:p>
    <w:p w:rsidR="00016572" w:rsidRDefault="00016572" w:rsidP="00016572">
      <w:pPr>
        <w:ind w:firstLineChars="196" w:firstLine="630"/>
        <w:rPr>
          <w:rFonts w:eastAsia="仿宋_GB2312"/>
          <w:sz w:val="32"/>
          <w:szCs w:val="32"/>
        </w:rPr>
      </w:pPr>
      <w:r>
        <w:rPr>
          <w:rFonts w:eastAsia="仿宋_GB2312"/>
          <w:b/>
          <w:sz w:val="32"/>
          <w:szCs w:val="32"/>
        </w:rPr>
        <w:t>第十三条</w:t>
      </w:r>
      <w:r>
        <w:rPr>
          <w:rFonts w:eastAsia="仿宋_GB2312"/>
          <w:b/>
          <w:sz w:val="32"/>
          <w:szCs w:val="32"/>
        </w:rPr>
        <w:t xml:space="preserve">  </w:t>
      </w:r>
      <w:r>
        <w:rPr>
          <w:rFonts w:eastAsia="仿宋_GB2312"/>
          <w:sz w:val="32"/>
          <w:szCs w:val="32"/>
        </w:rPr>
        <w:t>工程中心评价结果分为优秀（评价得分</w:t>
      </w:r>
      <w:r>
        <w:rPr>
          <w:rFonts w:eastAsia="仿宋_GB2312"/>
          <w:sz w:val="32"/>
          <w:szCs w:val="32"/>
        </w:rPr>
        <w:t>85</w:t>
      </w:r>
      <w:r>
        <w:rPr>
          <w:rFonts w:eastAsia="仿宋_GB2312"/>
          <w:sz w:val="32"/>
          <w:szCs w:val="32"/>
        </w:rPr>
        <w:t>分及以上）、良好（评价得分</w:t>
      </w:r>
      <w:r>
        <w:rPr>
          <w:rFonts w:eastAsia="仿宋_GB2312"/>
          <w:sz w:val="32"/>
          <w:szCs w:val="32"/>
        </w:rPr>
        <w:t>75</w:t>
      </w:r>
      <w:r>
        <w:rPr>
          <w:rFonts w:eastAsia="仿宋_GB2312"/>
          <w:sz w:val="32"/>
          <w:szCs w:val="32"/>
        </w:rPr>
        <w:t>分</w:t>
      </w:r>
      <w:r>
        <w:rPr>
          <w:rFonts w:eastAsia="仿宋_GB2312"/>
          <w:sz w:val="32"/>
          <w:szCs w:val="32"/>
        </w:rPr>
        <w:t>-85</w:t>
      </w:r>
      <w:r>
        <w:rPr>
          <w:rFonts w:eastAsia="仿宋_GB2312"/>
          <w:sz w:val="32"/>
          <w:szCs w:val="32"/>
        </w:rPr>
        <w:t>分之间）、合格（评价得分</w:t>
      </w:r>
      <w:r>
        <w:rPr>
          <w:rFonts w:eastAsia="仿宋_GB2312"/>
          <w:sz w:val="32"/>
          <w:szCs w:val="32"/>
        </w:rPr>
        <w:t>60</w:t>
      </w:r>
      <w:r>
        <w:rPr>
          <w:rFonts w:eastAsia="仿宋_GB2312"/>
          <w:sz w:val="32"/>
          <w:szCs w:val="32"/>
        </w:rPr>
        <w:t>分</w:t>
      </w:r>
      <w:r>
        <w:rPr>
          <w:rFonts w:eastAsia="仿宋_GB2312"/>
          <w:sz w:val="32"/>
          <w:szCs w:val="32"/>
        </w:rPr>
        <w:t>-75</w:t>
      </w:r>
      <w:r>
        <w:rPr>
          <w:rFonts w:eastAsia="仿宋_GB2312"/>
          <w:sz w:val="32"/>
          <w:szCs w:val="32"/>
        </w:rPr>
        <w:t>分之间）和不合格，市发展改革委对评价结果予以公布，并将其作为工程中心管理的重要依据。对于评价结果为优秀、良好的给予通报表扬，评价结果为不合格的给予通报批评。</w:t>
      </w:r>
    </w:p>
    <w:p w:rsidR="00016572" w:rsidRDefault="00016572" w:rsidP="00016572">
      <w:pPr>
        <w:rPr>
          <w:rFonts w:eastAsia="仿宋_GB2312"/>
          <w:sz w:val="32"/>
          <w:szCs w:val="32"/>
        </w:rPr>
      </w:pPr>
    </w:p>
    <w:p w:rsidR="00016572" w:rsidRDefault="00016572" w:rsidP="00016572">
      <w:pPr>
        <w:jc w:val="center"/>
        <w:rPr>
          <w:rFonts w:eastAsia="黑体"/>
          <w:b/>
          <w:bCs/>
          <w:kern w:val="0"/>
          <w:sz w:val="32"/>
          <w:szCs w:val="32"/>
        </w:rPr>
      </w:pPr>
      <w:r>
        <w:rPr>
          <w:rFonts w:eastAsia="黑体"/>
          <w:b/>
          <w:kern w:val="0"/>
          <w:sz w:val="32"/>
          <w:szCs w:val="32"/>
        </w:rPr>
        <w:t>第四章</w:t>
      </w:r>
      <w:r>
        <w:rPr>
          <w:rFonts w:eastAsia="黑体"/>
          <w:b/>
          <w:kern w:val="0"/>
          <w:sz w:val="32"/>
          <w:szCs w:val="32"/>
        </w:rPr>
        <w:t xml:space="preserve">  </w:t>
      </w:r>
      <w:r>
        <w:rPr>
          <w:rFonts w:eastAsia="黑体"/>
          <w:b/>
          <w:bCs/>
          <w:kern w:val="0"/>
          <w:sz w:val="32"/>
          <w:szCs w:val="32"/>
        </w:rPr>
        <w:t>支持政策</w:t>
      </w:r>
    </w:p>
    <w:p w:rsidR="00016572" w:rsidRDefault="00016572" w:rsidP="00016572">
      <w:pPr>
        <w:ind w:firstLineChars="196" w:firstLine="630"/>
        <w:rPr>
          <w:rFonts w:eastAsia="仿宋_GB2312"/>
          <w:b/>
          <w:sz w:val="32"/>
          <w:szCs w:val="32"/>
        </w:rPr>
      </w:pPr>
    </w:p>
    <w:p w:rsidR="00016572" w:rsidRDefault="00016572" w:rsidP="00016572">
      <w:pPr>
        <w:ind w:firstLineChars="200" w:firstLine="643"/>
        <w:rPr>
          <w:rFonts w:eastAsia="仿宋_GB2312"/>
          <w:sz w:val="32"/>
          <w:szCs w:val="32"/>
        </w:rPr>
      </w:pPr>
      <w:r>
        <w:rPr>
          <w:rFonts w:eastAsia="仿宋_GB2312"/>
          <w:b/>
          <w:sz w:val="32"/>
          <w:szCs w:val="32"/>
        </w:rPr>
        <w:t>第十四条</w:t>
      </w:r>
      <w:r>
        <w:rPr>
          <w:rFonts w:eastAsia="仿宋_GB2312"/>
          <w:sz w:val="32"/>
          <w:szCs w:val="32"/>
        </w:rPr>
        <w:t xml:space="preserve">  </w:t>
      </w:r>
      <w:r>
        <w:rPr>
          <w:rFonts w:eastAsia="仿宋_GB2312"/>
          <w:sz w:val="32"/>
          <w:szCs w:val="32"/>
        </w:rPr>
        <w:t>工程中心创新能力建设及运营所需资金采</w:t>
      </w:r>
      <w:r>
        <w:rPr>
          <w:rFonts w:eastAsia="仿宋_GB2312"/>
          <w:sz w:val="32"/>
          <w:szCs w:val="32"/>
        </w:rPr>
        <w:lastRenderedPageBreak/>
        <w:t>用多元化原则，以社会投资为主</w:t>
      </w:r>
      <w:r>
        <w:rPr>
          <w:rFonts w:eastAsia="仿宋_GB2312" w:hAnsi="??"/>
          <w:sz w:val="32"/>
          <w:szCs w:val="32"/>
        </w:rPr>
        <w:t>。对于已经批复的工程中心，可根据批复文件，</w:t>
      </w:r>
      <w:r>
        <w:rPr>
          <w:rFonts w:eastAsia="仿宋_GB2312"/>
          <w:sz w:val="32"/>
          <w:szCs w:val="32"/>
        </w:rPr>
        <w:t>提出创新能力项目并申请战略性新兴产业发展专项资金、服务业引导资金支持。项目具体申报、审批程序及项目管理，按《上海市战略性新兴产业发展专项资金管理办法》、《上海市服务业引导资金管理办法》执行。</w:t>
      </w:r>
    </w:p>
    <w:p w:rsidR="00016572" w:rsidRDefault="00016572" w:rsidP="00016572">
      <w:pPr>
        <w:ind w:firstLineChars="196" w:firstLine="630"/>
        <w:rPr>
          <w:rFonts w:eastAsia="仿宋_GB2312"/>
          <w:sz w:val="32"/>
          <w:szCs w:val="32"/>
        </w:rPr>
      </w:pPr>
      <w:r>
        <w:rPr>
          <w:rFonts w:eastAsia="仿宋_GB2312"/>
          <w:b/>
          <w:sz w:val="32"/>
          <w:szCs w:val="32"/>
        </w:rPr>
        <w:t>第十五条</w:t>
      </w:r>
      <w:r>
        <w:rPr>
          <w:rFonts w:eastAsia="仿宋_GB2312"/>
          <w:b/>
          <w:sz w:val="32"/>
          <w:szCs w:val="32"/>
        </w:rPr>
        <w:t xml:space="preserve">  </w:t>
      </w:r>
      <w:r>
        <w:rPr>
          <w:rFonts w:eastAsia="仿宋_GB2312" w:hint="eastAsia"/>
          <w:sz w:val="32"/>
          <w:szCs w:val="32"/>
        </w:rPr>
        <w:t>上海市将根据</w:t>
      </w:r>
      <w:r>
        <w:rPr>
          <w:rFonts w:eastAsia="仿宋_GB2312"/>
          <w:sz w:val="32"/>
          <w:szCs w:val="32"/>
        </w:rPr>
        <w:t>工程中心</w:t>
      </w:r>
      <w:r>
        <w:rPr>
          <w:rFonts w:eastAsia="仿宋_GB2312" w:hint="eastAsia"/>
          <w:sz w:val="32"/>
          <w:szCs w:val="32"/>
        </w:rPr>
        <w:t>建设运行情况择优推荐申报国家工程研究中心、</w:t>
      </w:r>
      <w:r>
        <w:rPr>
          <w:rFonts w:eastAsia="仿宋_GB2312"/>
          <w:sz w:val="32"/>
          <w:szCs w:val="32"/>
        </w:rPr>
        <w:t>国家地方联合工程研究中心。对获得认定的国家工程研究中心、国家地方联合工程研究中心，本市将根据国家支持资金额度，探索给予相应配套资金支持。</w:t>
      </w:r>
    </w:p>
    <w:p w:rsidR="00016572" w:rsidRDefault="00016572" w:rsidP="00016572">
      <w:pPr>
        <w:ind w:firstLineChars="196" w:firstLine="630"/>
        <w:rPr>
          <w:rFonts w:eastAsia="仿宋_GB2312"/>
          <w:sz w:val="32"/>
          <w:szCs w:val="32"/>
        </w:rPr>
      </w:pPr>
      <w:r>
        <w:rPr>
          <w:rFonts w:eastAsia="仿宋_GB2312"/>
          <w:b/>
          <w:sz w:val="32"/>
          <w:szCs w:val="32"/>
        </w:rPr>
        <w:t>第十六条</w:t>
      </w:r>
      <w:r>
        <w:rPr>
          <w:rFonts w:eastAsia="仿宋_GB2312"/>
          <w:sz w:val="32"/>
          <w:szCs w:val="32"/>
        </w:rPr>
        <w:t xml:space="preserve">  </w:t>
      </w:r>
      <w:r>
        <w:rPr>
          <w:rFonts w:eastAsia="仿宋_GB2312"/>
          <w:sz w:val="32"/>
          <w:szCs w:val="32"/>
        </w:rPr>
        <w:t>对于获得国家、市级创新能力项目支持的工程中心，各区给予一定比例的配套资金支持。</w:t>
      </w:r>
    </w:p>
    <w:p w:rsidR="00016572" w:rsidRDefault="00016572" w:rsidP="00016572">
      <w:pPr>
        <w:ind w:firstLineChars="196" w:firstLine="630"/>
        <w:rPr>
          <w:rFonts w:eastAsia="仿宋_GB2312"/>
          <w:sz w:val="32"/>
          <w:szCs w:val="32"/>
        </w:rPr>
      </w:pPr>
      <w:r>
        <w:rPr>
          <w:rFonts w:eastAsia="仿宋_GB2312"/>
          <w:b/>
          <w:sz w:val="32"/>
          <w:szCs w:val="32"/>
        </w:rPr>
        <w:t>第十七条</w:t>
      </w:r>
      <w:r>
        <w:rPr>
          <w:rFonts w:eastAsia="仿宋_GB2312"/>
          <w:sz w:val="32"/>
          <w:szCs w:val="32"/>
        </w:rPr>
        <w:t xml:space="preserve">  </w:t>
      </w:r>
      <w:r>
        <w:rPr>
          <w:rFonts w:eastAsia="仿宋_GB2312"/>
          <w:sz w:val="32"/>
          <w:szCs w:val="32"/>
        </w:rPr>
        <w:t>鼓励工程中心引进国内外顶尖人才，对于符合条件的引进人才</w:t>
      </w:r>
      <w:r>
        <w:rPr>
          <w:rFonts w:eastAsia="仿宋_GB2312" w:hint="eastAsia"/>
          <w:sz w:val="32"/>
          <w:szCs w:val="32"/>
        </w:rPr>
        <w:t>，给予人才落户、申办永久居留证、出入境便利等相关政策支持。</w:t>
      </w:r>
    </w:p>
    <w:p w:rsidR="00016572" w:rsidRDefault="00016572" w:rsidP="00016572">
      <w:pPr>
        <w:ind w:firstLineChars="196" w:firstLine="630"/>
        <w:rPr>
          <w:rFonts w:eastAsia="仿宋_GB2312"/>
          <w:b/>
          <w:sz w:val="32"/>
          <w:szCs w:val="32"/>
        </w:rPr>
      </w:pPr>
    </w:p>
    <w:p w:rsidR="00016572" w:rsidRDefault="00016572" w:rsidP="00016572">
      <w:pPr>
        <w:jc w:val="center"/>
        <w:rPr>
          <w:rFonts w:eastAsia="仿宋_GB2312"/>
          <w:b/>
          <w:bCs/>
          <w:kern w:val="0"/>
          <w:sz w:val="32"/>
          <w:szCs w:val="32"/>
        </w:rPr>
      </w:pPr>
      <w:r>
        <w:rPr>
          <w:rFonts w:eastAsia="黑体"/>
          <w:b/>
          <w:kern w:val="0"/>
          <w:sz w:val="32"/>
          <w:szCs w:val="32"/>
        </w:rPr>
        <w:t>第五章</w:t>
      </w:r>
      <w:r>
        <w:rPr>
          <w:rFonts w:eastAsia="黑体"/>
          <w:b/>
          <w:kern w:val="0"/>
          <w:sz w:val="32"/>
          <w:szCs w:val="32"/>
        </w:rPr>
        <w:t xml:space="preserve">  </w:t>
      </w:r>
      <w:r>
        <w:rPr>
          <w:rFonts w:eastAsia="黑体"/>
          <w:b/>
          <w:bCs/>
          <w:kern w:val="0"/>
          <w:sz w:val="32"/>
          <w:szCs w:val="32"/>
        </w:rPr>
        <w:t>变更与处理</w:t>
      </w:r>
    </w:p>
    <w:p w:rsidR="00016572" w:rsidRDefault="00016572" w:rsidP="00016572">
      <w:pPr>
        <w:ind w:firstLineChars="196" w:firstLine="630"/>
        <w:rPr>
          <w:rFonts w:eastAsia="仿宋_GB2312"/>
          <w:b/>
          <w:sz w:val="32"/>
          <w:szCs w:val="32"/>
        </w:rPr>
      </w:pPr>
    </w:p>
    <w:p w:rsidR="00016572" w:rsidRDefault="00016572" w:rsidP="00016572">
      <w:pPr>
        <w:ind w:firstLineChars="196" w:firstLine="630"/>
        <w:rPr>
          <w:rFonts w:eastAsia="仿宋_GB2312"/>
          <w:sz w:val="32"/>
          <w:szCs w:val="32"/>
        </w:rPr>
      </w:pPr>
      <w:r>
        <w:rPr>
          <w:rFonts w:eastAsia="仿宋_GB2312"/>
          <w:b/>
          <w:sz w:val="32"/>
          <w:szCs w:val="32"/>
        </w:rPr>
        <w:t>第十八条</w:t>
      </w:r>
      <w:r>
        <w:rPr>
          <w:rFonts w:eastAsia="仿宋_GB2312"/>
          <w:sz w:val="32"/>
          <w:szCs w:val="32"/>
        </w:rPr>
        <w:t xml:space="preserve">  </w:t>
      </w:r>
      <w:r>
        <w:rPr>
          <w:rFonts w:eastAsia="仿宋_GB2312"/>
          <w:sz w:val="32"/>
          <w:szCs w:val="32"/>
        </w:rPr>
        <w:t>工程中心建设运营应严格执行市发展改革委的有关批复要求。对于工程中心建设目标发生</w:t>
      </w:r>
      <w:r>
        <w:rPr>
          <w:rFonts w:eastAsia="仿宋_GB2312" w:hint="eastAsia"/>
          <w:sz w:val="32"/>
          <w:szCs w:val="32"/>
        </w:rPr>
        <w:t>重大</w:t>
      </w:r>
      <w:r>
        <w:rPr>
          <w:rFonts w:eastAsia="仿宋_GB2312"/>
          <w:sz w:val="32"/>
          <w:szCs w:val="32"/>
        </w:rPr>
        <w:t>变化、建设主体变更、</w:t>
      </w:r>
      <w:r>
        <w:rPr>
          <w:rFonts w:eastAsia="仿宋_GB2312" w:hint="eastAsia"/>
          <w:sz w:val="32"/>
          <w:szCs w:val="32"/>
        </w:rPr>
        <w:t>创新能力项目</w:t>
      </w:r>
      <w:r>
        <w:rPr>
          <w:rFonts w:eastAsia="仿宋_GB2312"/>
          <w:sz w:val="32"/>
          <w:szCs w:val="32"/>
        </w:rPr>
        <w:t>建设周期延长</w:t>
      </w:r>
      <w:r>
        <w:rPr>
          <w:rFonts w:eastAsia="仿宋_GB2312" w:hint="eastAsia"/>
          <w:sz w:val="32"/>
          <w:szCs w:val="32"/>
        </w:rPr>
        <w:t>2</w:t>
      </w:r>
      <w:r>
        <w:rPr>
          <w:rFonts w:eastAsia="仿宋_GB2312"/>
          <w:sz w:val="32"/>
          <w:szCs w:val="32"/>
        </w:rPr>
        <w:t>年以上等重大调整变化，由主管部门提出调整请示，报市发展改革委审核。</w:t>
      </w:r>
      <w:r>
        <w:rPr>
          <w:rFonts w:eastAsia="仿宋_GB2312"/>
          <w:sz w:val="32"/>
          <w:szCs w:val="32"/>
        </w:rPr>
        <w:lastRenderedPageBreak/>
        <w:t>对于其他调整，由主管部门负责审核，报市发展改革委备案。</w:t>
      </w:r>
      <w:r>
        <w:rPr>
          <w:rFonts w:eastAsia="仿宋_GB2312"/>
          <w:sz w:val="32"/>
          <w:szCs w:val="32"/>
        </w:rPr>
        <w:t xml:space="preserve"> </w:t>
      </w:r>
    </w:p>
    <w:p w:rsidR="00016572" w:rsidRDefault="00016572" w:rsidP="00016572">
      <w:pPr>
        <w:ind w:firstLineChars="196" w:firstLine="630"/>
        <w:rPr>
          <w:rFonts w:eastAsia="仿宋_GB2312"/>
          <w:sz w:val="32"/>
          <w:szCs w:val="32"/>
        </w:rPr>
      </w:pPr>
      <w:r>
        <w:rPr>
          <w:rFonts w:eastAsia="仿宋_GB2312"/>
          <w:b/>
          <w:sz w:val="32"/>
          <w:szCs w:val="32"/>
        </w:rPr>
        <w:t>第十九条</w:t>
      </w:r>
      <w:r>
        <w:rPr>
          <w:rFonts w:eastAsia="仿宋_GB2312"/>
          <w:b/>
          <w:sz w:val="32"/>
          <w:szCs w:val="32"/>
        </w:rPr>
        <w:t xml:space="preserve">  </w:t>
      </w:r>
      <w:r>
        <w:rPr>
          <w:rFonts w:eastAsia="仿宋_GB2312"/>
          <w:sz w:val="32"/>
          <w:szCs w:val="32"/>
        </w:rPr>
        <w:t>对于无法</w:t>
      </w:r>
      <w:proofErr w:type="gramStart"/>
      <w:r>
        <w:rPr>
          <w:rFonts w:eastAsia="仿宋_GB2312"/>
          <w:sz w:val="32"/>
          <w:szCs w:val="32"/>
        </w:rPr>
        <w:t>按期按</w:t>
      </w:r>
      <w:proofErr w:type="gramEnd"/>
      <w:r>
        <w:rPr>
          <w:rFonts w:eastAsia="仿宋_GB2312"/>
          <w:sz w:val="32"/>
          <w:szCs w:val="32"/>
        </w:rPr>
        <w:t>要求完成创新能力项目建设的工程中心，主管部门要及时找出原因，明确相关责任，提出处理意见，报送市发展改革委审核。市发展改革委根据具体情况给予通报批评，并研究收回相应支持资金，拒不执行有关决定的相关责任人</w:t>
      </w:r>
      <w:r>
        <w:rPr>
          <w:rFonts w:eastAsia="仿宋_GB2312" w:hint="eastAsia"/>
          <w:sz w:val="32"/>
          <w:szCs w:val="32"/>
        </w:rPr>
        <w:t>及其失信信息将纳入本市公共信用信息服务平台，按照有关规定实施联合惩戒。</w:t>
      </w:r>
    </w:p>
    <w:p w:rsidR="00016572" w:rsidRDefault="00016572" w:rsidP="00016572">
      <w:pPr>
        <w:ind w:firstLineChars="196" w:firstLine="630"/>
        <w:rPr>
          <w:rFonts w:eastAsia="仿宋_GB2312"/>
          <w:b/>
          <w:sz w:val="32"/>
          <w:szCs w:val="32"/>
        </w:rPr>
      </w:pPr>
      <w:r>
        <w:rPr>
          <w:rFonts w:eastAsia="仿宋_GB2312"/>
          <w:b/>
          <w:sz w:val="32"/>
          <w:szCs w:val="32"/>
        </w:rPr>
        <w:t>第二十条</w:t>
      </w:r>
      <w:r>
        <w:rPr>
          <w:rFonts w:eastAsia="仿宋_GB2312"/>
          <w:sz w:val="32"/>
          <w:szCs w:val="32"/>
        </w:rPr>
        <w:t xml:space="preserve">   </w:t>
      </w:r>
      <w:r>
        <w:rPr>
          <w:rFonts w:eastAsia="仿宋_GB2312"/>
          <w:sz w:val="32"/>
          <w:szCs w:val="32"/>
        </w:rPr>
        <w:t>对于评价不合格</w:t>
      </w:r>
      <w:r>
        <w:rPr>
          <w:rFonts w:eastAsia="仿宋_GB2312" w:hint="eastAsia"/>
          <w:sz w:val="32"/>
          <w:szCs w:val="32"/>
        </w:rPr>
        <w:t>的</w:t>
      </w:r>
      <w:r>
        <w:rPr>
          <w:rFonts w:eastAsia="仿宋_GB2312"/>
          <w:sz w:val="32"/>
          <w:szCs w:val="32"/>
        </w:rPr>
        <w:t>单位，市发展改革委将撤销</w:t>
      </w:r>
      <w:r>
        <w:rPr>
          <w:rFonts w:eastAsia="仿宋_GB2312" w:hint="eastAsia"/>
          <w:sz w:val="32"/>
          <w:szCs w:val="32"/>
        </w:rPr>
        <w:t>其</w:t>
      </w:r>
      <w:r>
        <w:rPr>
          <w:rFonts w:eastAsia="仿宋_GB2312"/>
          <w:sz w:val="32"/>
          <w:szCs w:val="32"/>
        </w:rPr>
        <w:t>工程中心称号。对情节恶劣或后果严重的，有关部门</w:t>
      </w:r>
      <w:r>
        <w:rPr>
          <w:rFonts w:eastAsia="仿宋_GB2312" w:hint="eastAsia"/>
          <w:sz w:val="32"/>
          <w:szCs w:val="32"/>
        </w:rPr>
        <w:t>将</w:t>
      </w:r>
      <w:r>
        <w:rPr>
          <w:rFonts w:eastAsia="仿宋_GB2312"/>
          <w:sz w:val="32"/>
          <w:szCs w:val="32"/>
        </w:rPr>
        <w:t>依法追究有关负责人的责任。</w:t>
      </w:r>
    </w:p>
    <w:p w:rsidR="00016572" w:rsidRDefault="00016572" w:rsidP="00016572">
      <w:pPr>
        <w:jc w:val="center"/>
        <w:rPr>
          <w:rFonts w:eastAsia="仿宋_GB2312"/>
          <w:b/>
          <w:sz w:val="32"/>
          <w:szCs w:val="32"/>
        </w:rPr>
      </w:pPr>
    </w:p>
    <w:p w:rsidR="00016572" w:rsidRDefault="00016572" w:rsidP="00016572">
      <w:pPr>
        <w:jc w:val="center"/>
        <w:rPr>
          <w:rFonts w:eastAsia="黑体"/>
          <w:b/>
          <w:bCs/>
          <w:kern w:val="0"/>
          <w:sz w:val="32"/>
          <w:szCs w:val="32"/>
        </w:rPr>
      </w:pPr>
      <w:r>
        <w:rPr>
          <w:rFonts w:eastAsia="黑体"/>
          <w:b/>
          <w:kern w:val="0"/>
          <w:sz w:val="32"/>
          <w:szCs w:val="32"/>
        </w:rPr>
        <w:t>第六章</w:t>
      </w:r>
      <w:r>
        <w:rPr>
          <w:rFonts w:eastAsia="黑体"/>
          <w:b/>
          <w:kern w:val="0"/>
          <w:sz w:val="32"/>
          <w:szCs w:val="32"/>
        </w:rPr>
        <w:t xml:space="preserve">  </w:t>
      </w:r>
      <w:r>
        <w:rPr>
          <w:rFonts w:eastAsia="黑体"/>
          <w:b/>
          <w:bCs/>
          <w:kern w:val="0"/>
          <w:sz w:val="32"/>
          <w:szCs w:val="32"/>
        </w:rPr>
        <w:t>附</w:t>
      </w:r>
      <w:r>
        <w:rPr>
          <w:rFonts w:eastAsia="黑体"/>
          <w:b/>
          <w:bCs/>
          <w:kern w:val="0"/>
          <w:sz w:val="32"/>
          <w:szCs w:val="32"/>
        </w:rPr>
        <w:t xml:space="preserve">  </w:t>
      </w:r>
      <w:r>
        <w:rPr>
          <w:rFonts w:eastAsia="黑体"/>
          <w:b/>
          <w:bCs/>
          <w:kern w:val="0"/>
          <w:sz w:val="32"/>
          <w:szCs w:val="32"/>
        </w:rPr>
        <w:t>则</w:t>
      </w:r>
    </w:p>
    <w:p w:rsidR="00016572" w:rsidRDefault="00016572" w:rsidP="00016572">
      <w:pPr>
        <w:ind w:firstLineChars="196" w:firstLine="630"/>
        <w:rPr>
          <w:rFonts w:eastAsia="仿宋_GB2312"/>
          <w:b/>
          <w:sz w:val="32"/>
          <w:szCs w:val="32"/>
        </w:rPr>
      </w:pPr>
    </w:p>
    <w:p w:rsidR="00016572" w:rsidRDefault="00016572" w:rsidP="00016572">
      <w:pPr>
        <w:ind w:firstLineChars="196" w:firstLine="630"/>
        <w:rPr>
          <w:rFonts w:eastAsia="仿宋_GB2312"/>
          <w:b/>
          <w:sz w:val="32"/>
          <w:szCs w:val="32"/>
        </w:rPr>
      </w:pPr>
      <w:r>
        <w:rPr>
          <w:rFonts w:eastAsia="仿宋_GB2312"/>
          <w:b/>
          <w:sz w:val="32"/>
          <w:szCs w:val="32"/>
        </w:rPr>
        <w:t>第二十一条</w:t>
      </w:r>
      <w:r>
        <w:rPr>
          <w:rFonts w:eastAsia="仿宋_GB2312"/>
          <w:b/>
          <w:sz w:val="32"/>
          <w:szCs w:val="32"/>
        </w:rPr>
        <w:t xml:space="preserve">  </w:t>
      </w:r>
      <w:r>
        <w:rPr>
          <w:rFonts w:eastAsia="仿宋_GB2312"/>
          <w:sz w:val="32"/>
          <w:szCs w:val="32"/>
        </w:rPr>
        <w:t>各主管部门可参照本办法制定本区工程中心管理实施细则。</w:t>
      </w:r>
    </w:p>
    <w:p w:rsidR="00016572" w:rsidRDefault="00016572" w:rsidP="00016572">
      <w:pPr>
        <w:ind w:firstLineChars="196" w:firstLine="630"/>
        <w:rPr>
          <w:rFonts w:eastAsia="仿宋_GB2312"/>
          <w:sz w:val="32"/>
          <w:szCs w:val="32"/>
        </w:rPr>
      </w:pPr>
      <w:r>
        <w:rPr>
          <w:rFonts w:eastAsia="仿宋_GB2312"/>
          <w:b/>
          <w:sz w:val="32"/>
          <w:szCs w:val="32"/>
        </w:rPr>
        <w:t>第二十二条</w:t>
      </w:r>
      <w:r>
        <w:rPr>
          <w:rFonts w:eastAsia="仿宋_GB2312"/>
          <w:b/>
          <w:sz w:val="32"/>
          <w:szCs w:val="32"/>
        </w:rPr>
        <w:t xml:space="preserve">  </w:t>
      </w:r>
      <w:r>
        <w:rPr>
          <w:rFonts w:eastAsia="仿宋_GB2312"/>
          <w:sz w:val="32"/>
          <w:szCs w:val="32"/>
        </w:rPr>
        <w:t>本办法自</w:t>
      </w:r>
      <w:r>
        <w:rPr>
          <w:rFonts w:eastAsia="仿宋_GB2312" w:hint="eastAsia"/>
          <w:sz w:val="32"/>
          <w:szCs w:val="32"/>
        </w:rPr>
        <w:t>2019</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22</w:t>
      </w:r>
      <w:r>
        <w:rPr>
          <w:rFonts w:eastAsia="仿宋_GB2312" w:hint="eastAsia"/>
          <w:sz w:val="32"/>
          <w:szCs w:val="32"/>
        </w:rPr>
        <w:t>日起执行，至</w:t>
      </w:r>
      <w:r>
        <w:rPr>
          <w:rFonts w:eastAsia="仿宋_GB2312" w:hint="eastAsia"/>
          <w:sz w:val="32"/>
          <w:szCs w:val="32"/>
        </w:rPr>
        <w:t>2021</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22</w:t>
      </w:r>
      <w:r>
        <w:rPr>
          <w:rFonts w:eastAsia="仿宋_GB2312" w:hint="eastAsia"/>
          <w:sz w:val="32"/>
          <w:szCs w:val="32"/>
        </w:rPr>
        <w:t>日止。</w:t>
      </w:r>
    </w:p>
    <w:p w:rsidR="00016572" w:rsidRDefault="00016572" w:rsidP="00016572">
      <w:pPr>
        <w:ind w:firstLineChars="200" w:firstLine="643"/>
        <w:rPr>
          <w:sz w:val="32"/>
          <w:szCs w:val="32"/>
        </w:rPr>
      </w:pPr>
      <w:r>
        <w:rPr>
          <w:rFonts w:eastAsia="仿宋_GB2312"/>
          <w:b/>
          <w:sz w:val="32"/>
          <w:szCs w:val="32"/>
        </w:rPr>
        <w:t>第二十三条</w:t>
      </w:r>
      <w:r>
        <w:rPr>
          <w:rFonts w:eastAsia="仿宋_GB2312"/>
          <w:b/>
          <w:sz w:val="32"/>
          <w:szCs w:val="32"/>
        </w:rPr>
        <w:t xml:space="preserve">  </w:t>
      </w:r>
      <w:r>
        <w:rPr>
          <w:rFonts w:eastAsia="仿宋_GB2312"/>
          <w:sz w:val="32"/>
          <w:szCs w:val="32"/>
        </w:rPr>
        <w:t>本办法由市发展改革委负责解释。</w:t>
      </w:r>
    </w:p>
    <w:p w:rsidR="00016572" w:rsidRDefault="00016572" w:rsidP="00016572"/>
    <w:p w:rsidR="008248EA" w:rsidRPr="00016572" w:rsidRDefault="008248EA"/>
    <w:sectPr w:rsidR="008248EA" w:rsidRPr="00016572" w:rsidSect="008248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6572"/>
    <w:rsid w:val="00016572"/>
    <w:rsid w:val="00824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1263</Characters>
  <Application>Microsoft Office Word</Application>
  <DocSecurity>0</DocSecurity>
  <Lines>126</Lines>
  <Paragraphs>83</Paragraphs>
  <ScaleCrop>false</ScaleCrop>
  <Company>fgw-xxb</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jyq</dc:creator>
  <cp:keywords/>
  <dc:description/>
  <cp:lastModifiedBy>jyq</cp:lastModifiedBy>
  <cp:revision>1</cp:revision>
  <dcterms:created xsi:type="dcterms:W3CDTF">2019-01-22T07:57:00Z</dcterms:created>
  <dcterms:modified xsi:type="dcterms:W3CDTF">2019-01-22T07:57:00Z</dcterms:modified>
</cp:coreProperties>
</file>