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718985">
      <w:pPr>
        <w:pStyle w:val="7"/>
        <w:spacing w:line="240" w:lineRule="auto"/>
        <w:ind w:firstLine="0" w:firstLineChars="0"/>
        <w:rPr>
          <w:rFonts w:ascii="黑体" w:hAnsi="黑体" w:eastAsia="黑体" w:cs="黑体"/>
        </w:rPr>
      </w:pPr>
      <w:bookmarkStart w:id="0" w:name="_GoBack"/>
      <w:bookmarkEnd w:id="0"/>
      <w:r>
        <w:rPr>
          <w:rFonts w:ascii="黑体" w:hAnsi="黑体" w:eastAsia="黑体" w:cs="黑体"/>
        </w:rPr>
        <w:t>附表2</w:t>
      </w:r>
    </w:p>
    <w:p w14:paraId="038DDF7E">
      <w:pPr>
        <w:pStyle w:val="7"/>
        <w:ind w:firstLine="0" w:firstLineChars="0"/>
        <w:jc w:val="center"/>
        <w:rPr>
          <w:rFonts w:ascii="华文中宋" w:hAnsi="华文中宋" w:eastAsia="华文中宋" w:cs="华文中宋"/>
        </w:rPr>
      </w:pPr>
      <w:r>
        <w:rPr>
          <w:rFonts w:hint="default" w:ascii="华文中宋" w:hAnsi="华文中宋" w:eastAsia="华文中宋" w:cs="华文中宋"/>
        </w:rPr>
        <w:t>2025年度上海市“统建统营”小区项目名单</w:t>
      </w:r>
    </w:p>
    <w:tbl>
      <w:tblPr>
        <w:tblStyle w:val="5"/>
        <w:tblW w:w="5855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8"/>
        <w:gridCol w:w="1136"/>
        <w:gridCol w:w="2551"/>
        <w:gridCol w:w="3261"/>
        <w:gridCol w:w="2553"/>
      </w:tblGrid>
      <w:tr w14:paraId="5770DF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tblHeader/>
          <w:jc w:val="center"/>
        </w:trPr>
        <w:tc>
          <w:tcPr>
            <w:tcW w:w="240" w:type="pct"/>
            <w:vAlign w:val="center"/>
          </w:tcPr>
          <w:p w14:paraId="74C3A954">
            <w:pPr>
              <w:pStyle w:val="7"/>
              <w:spacing w:line="240" w:lineRule="auto"/>
              <w:ind w:firstLine="0" w:firstLineChars="0"/>
              <w:jc w:val="center"/>
              <w:rPr>
                <w:rFonts w:ascii="仿宋_GB2312" w:hAnsi="仿宋_GB2312"/>
                <w:sz w:val="24"/>
                <w:szCs w:val="24"/>
              </w:rPr>
            </w:pPr>
            <w:r>
              <w:rPr>
                <w:rFonts w:ascii="仿宋_GB2312" w:hAnsi="仿宋_GB2312"/>
                <w:sz w:val="24"/>
                <w:szCs w:val="24"/>
              </w:rPr>
              <w:t>序号</w:t>
            </w:r>
          </w:p>
        </w:tc>
        <w:tc>
          <w:tcPr>
            <w:tcW w:w="569" w:type="pct"/>
            <w:vAlign w:val="center"/>
          </w:tcPr>
          <w:p w14:paraId="11440370">
            <w:pPr>
              <w:pStyle w:val="7"/>
              <w:spacing w:line="240" w:lineRule="auto"/>
              <w:ind w:firstLine="0" w:firstLineChars="0"/>
              <w:jc w:val="center"/>
              <w:rPr>
                <w:rFonts w:ascii="仿宋_GB2312" w:hAnsi="仿宋_GB2312"/>
                <w:sz w:val="24"/>
                <w:szCs w:val="24"/>
              </w:rPr>
            </w:pPr>
            <w:r>
              <w:rPr>
                <w:rFonts w:ascii="仿宋_GB2312" w:hAnsi="仿宋_GB2312"/>
                <w:sz w:val="24"/>
                <w:szCs w:val="24"/>
              </w:rPr>
              <w:t>行政区</w:t>
            </w:r>
          </w:p>
        </w:tc>
        <w:tc>
          <w:tcPr>
            <w:tcW w:w="1278" w:type="pct"/>
            <w:vAlign w:val="center"/>
          </w:tcPr>
          <w:p w14:paraId="7944A657">
            <w:pPr>
              <w:pStyle w:val="7"/>
              <w:spacing w:line="240" w:lineRule="auto"/>
              <w:ind w:firstLine="0" w:firstLineChars="0"/>
              <w:jc w:val="center"/>
              <w:rPr>
                <w:rFonts w:ascii="仿宋_GB2312" w:hAnsi="仿宋_GB2312"/>
                <w:sz w:val="24"/>
                <w:szCs w:val="24"/>
              </w:rPr>
            </w:pPr>
            <w:r>
              <w:rPr>
                <w:rFonts w:ascii="仿宋_GB2312" w:hAnsi="仿宋_GB2312"/>
                <w:sz w:val="24"/>
                <w:szCs w:val="24"/>
              </w:rPr>
              <w:t>示范小区名称</w:t>
            </w:r>
          </w:p>
        </w:tc>
        <w:tc>
          <w:tcPr>
            <w:tcW w:w="1634" w:type="pct"/>
            <w:vAlign w:val="center"/>
          </w:tcPr>
          <w:p w14:paraId="59AE62D2">
            <w:pPr>
              <w:pStyle w:val="7"/>
              <w:spacing w:line="240" w:lineRule="auto"/>
              <w:ind w:firstLine="0" w:firstLineChars="0"/>
              <w:jc w:val="center"/>
              <w:rPr>
                <w:rFonts w:ascii="仿宋_GB2312" w:hAnsi="仿宋_GB2312"/>
                <w:sz w:val="24"/>
                <w:szCs w:val="24"/>
              </w:rPr>
            </w:pPr>
            <w:r>
              <w:rPr>
                <w:rFonts w:ascii="仿宋_GB2312" w:hAnsi="仿宋_GB2312"/>
                <w:sz w:val="24"/>
                <w:szCs w:val="24"/>
              </w:rPr>
              <w:t>申报单位</w:t>
            </w:r>
          </w:p>
        </w:tc>
        <w:tc>
          <w:tcPr>
            <w:tcW w:w="1280" w:type="pct"/>
            <w:vAlign w:val="center"/>
          </w:tcPr>
          <w:p w14:paraId="1211FF03">
            <w:pPr>
              <w:pStyle w:val="7"/>
              <w:spacing w:line="240" w:lineRule="auto"/>
              <w:ind w:firstLine="0" w:firstLineChars="0"/>
              <w:jc w:val="center"/>
              <w:rPr>
                <w:rFonts w:ascii="仿宋_GB2312" w:hAnsi="仿宋_GB2312"/>
                <w:sz w:val="24"/>
                <w:szCs w:val="24"/>
              </w:rPr>
            </w:pPr>
            <w:r>
              <w:rPr>
                <w:rFonts w:ascii="仿宋_GB2312" w:hAnsi="仿宋_GB2312"/>
                <w:sz w:val="24"/>
                <w:szCs w:val="24"/>
              </w:rPr>
              <w:t>项目地址</w:t>
            </w:r>
          </w:p>
        </w:tc>
      </w:tr>
      <w:tr w14:paraId="1A34F3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jc w:val="center"/>
        </w:trPr>
        <w:tc>
          <w:tcPr>
            <w:tcW w:w="240" w:type="pct"/>
            <w:vAlign w:val="center"/>
          </w:tcPr>
          <w:p w14:paraId="202A8C3C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/>
                <w:color w:val="000000"/>
                <w:szCs w:val="21"/>
              </w:rPr>
              <w:t>1</w:t>
            </w:r>
          </w:p>
        </w:tc>
        <w:tc>
          <w:tcPr>
            <w:tcW w:w="569" w:type="pct"/>
          </w:tcPr>
          <w:p w14:paraId="1B529358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闵行区</w:t>
            </w:r>
          </w:p>
        </w:tc>
        <w:tc>
          <w:tcPr>
            <w:tcW w:w="1278" w:type="pct"/>
          </w:tcPr>
          <w:p w14:paraId="49EB5DA0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春申复地城柏林春天一期</w:t>
            </w:r>
          </w:p>
        </w:tc>
        <w:tc>
          <w:tcPr>
            <w:tcW w:w="1634" w:type="pct"/>
          </w:tcPr>
          <w:p w14:paraId="6573A7FA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特易充新能源（上海）有限公司</w:t>
            </w:r>
          </w:p>
        </w:tc>
        <w:tc>
          <w:tcPr>
            <w:tcW w:w="1280" w:type="pct"/>
          </w:tcPr>
          <w:p w14:paraId="21000E65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春申路3355弄</w:t>
            </w:r>
          </w:p>
        </w:tc>
      </w:tr>
      <w:tr w14:paraId="470078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jc w:val="center"/>
        </w:trPr>
        <w:tc>
          <w:tcPr>
            <w:tcW w:w="240" w:type="pct"/>
            <w:vAlign w:val="center"/>
          </w:tcPr>
          <w:p w14:paraId="7C77523A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/>
                <w:color w:val="000000"/>
                <w:szCs w:val="21"/>
              </w:rPr>
              <w:t>2</w:t>
            </w:r>
          </w:p>
        </w:tc>
        <w:tc>
          <w:tcPr>
            <w:tcW w:w="569" w:type="pct"/>
          </w:tcPr>
          <w:p w14:paraId="089A8099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闵行区</w:t>
            </w:r>
          </w:p>
        </w:tc>
        <w:tc>
          <w:tcPr>
            <w:tcW w:w="1278" w:type="pct"/>
          </w:tcPr>
          <w:p w14:paraId="2A441512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上陇新村</w:t>
            </w:r>
          </w:p>
        </w:tc>
        <w:tc>
          <w:tcPr>
            <w:tcW w:w="1634" w:type="pct"/>
          </w:tcPr>
          <w:p w14:paraId="10E922D1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特易充新能源（上海）有限公司</w:t>
            </w:r>
          </w:p>
        </w:tc>
        <w:tc>
          <w:tcPr>
            <w:tcW w:w="1280" w:type="pct"/>
          </w:tcPr>
          <w:p w14:paraId="5AE96625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上中西路738弄/上中西路810弄</w:t>
            </w:r>
          </w:p>
        </w:tc>
      </w:tr>
      <w:tr w14:paraId="702135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jc w:val="center"/>
        </w:trPr>
        <w:tc>
          <w:tcPr>
            <w:tcW w:w="240" w:type="pct"/>
            <w:vAlign w:val="center"/>
          </w:tcPr>
          <w:p w14:paraId="7819B9E7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/>
                <w:color w:val="000000"/>
                <w:szCs w:val="21"/>
              </w:rPr>
              <w:t>3</w:t>
            </w:r>
          </w:p>
        </w:tc>
        <w:tc>
          <w:tcPr>
            <w:tcW w:w="569" w:type="pct"/>
          </w:tcPr>
          <w:p w14:paraId="0DFDC2DD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闵行区</w:t>
            </w:r>
          </w:p>
        </w:tc>
        <w:tc>
          <w:tcPr>
            <w:tcW w:w="1278" w:type="pct"/>
          </w:tcPr>
          <w:p w14:paraId="5B295A25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广达新苑小区</w:t>
            </w:r>
          </w:p>
        </w:tc>
        <w:tc>
          <w:tcPr>
            <w:tcW w:w="1634" w:type="pct"/>
          </w:tcPr>
          <w:p w14:paraId="5C7430AE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上海特来电新能源有限公司</w:t>
            </w:r>
          </w:p>
        </w:tc>
        <w:tc>
          <w:tcPr>
            <w:tcW w:w="1280" w:type="pct"/>
          </w:tcPr>
          <w:p w14:paraId="707C6AFC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吴宝路580弄</w:t>
            </w:r>
          </w:p>
        </w:tc>
      </w:tr>
      <w:tr w14:paraId="205F4D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jc w:val="center"/>
        </w:trPr>
        <w:tc>
          <w:tcPr>
            <w:tcW w:w="240" w:type="pct"/>
            <w:vAlign w:val="center"/>
          </w:tcPr>
          <w:p w14:paraId="450824BF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/>
                <w:color w:val="000000"/>
                <w:szCs w:val="21"/>
              </w:rPr>
              <w:t>4</w:t>
            </w:r>
          </w:p>
        </w:tc>
        <w:tc>
          <w:tcPr>
            <w:tcW w:w="569" w:type="pct"/>
          </w:tcPr>
          <w:p w14:paraId="64767AA4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静安区</w:t>
            </w:r>
          </w:p>
        </w:tc>
        <w:tc>
          <w:tcPr>
            <w:tcW w:w="1278" w:type="pct"/>
          </w:tcPr>
          <w:p w14:paraId="304BDBD1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共和大厦小区</w:t>
            </w:r>
          </w:p>
        </w:tc>
        <w:tc>
          <w:tcPr>
            <w:tcW w:w="1634" w:type="pct"/>
          </w:tcPr>
          <w:p w14:paraId="693CAC87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上海特来电新能源有限公司</w:t>
            </w:r>
          </w:p>
        </w:tc>
        <w:tc>
          <w:tcPr>
            <w:tcW w:w="1280" w:type="pct"/>
          </w:tcPr>
          <w:p w14:paraId="57B39B72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共和新路938号</w:t>
            </w:r>
          </w:p>
        </w:tc>
      </w:tr>
      <w:tr w14:paraId="2E7408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jc w:val="center"/>
        </w:trPr>
        <w:tc>
          <w:tcPr>
            <w:tcW w:w="240" w:type="pct"/>
            <w:vAlign w:val="center"/>
          </w:tcPr>
          <w:p w14:paraId="032E7AE8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/>
                <w:color w:val="000000"/>
                <w:szCs w:val="21"/>
              </w:rPr>
              <w:t>5</w:t>
            </w:r>
          </w:p>
        </w:tc>
        <w:tc>
          <w:tcPr>
            <w:tcW w:w="569" w:type="pct"/>
          </w:tcPr>
          <w:p w14:paraId="292DCC9B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静安区</w:t>
            </w:r>
          </w:p>
        </w:tc>
        <w:tc>
          <w:tcPr>
            <w:tcW w:w="1278" w:type="pct"/>
          </w:tcPr>
          <w:p w14:paraId="5D0F243C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共康前进公寓小区</w:t>
            </w:r>
          </w:p>
        </w:tc>
        <w:tc>
          <w:tcPr>
            <w:tcW w:w="1634" w:type="pct"/>
          </w:tcPr>
          <w:p w14:paraId="28EDFF0B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上海特来电新能源有限公司</w:t>
            </w:r>
          </w:p>
        </w:tc>
        <w:tc>
          <w:tcPr>
            <w:tcW w:w="1280" w:type="pct"/>
          </w:tcPr>
          <w:p w14:paraId="4D5E1C64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三泉路1015弄</w:t>
            </w:r>
          </w:p>
        </w:tc>
      </w:tr>
      <w:tr w14:paraId="3924FB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jc w:val="center"/>
        </w:trPr>
        <w:tc>
          <w:tcPr>
            <w:tcW w:w="240" w:type="pct"/>
            <w:vAlign w:val="center"/>
          </w:tcPr>
          <w:p w14:paraId="3478524D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/>
                <w:color w:val="000000"/>
                <w:szCs w:val="21"/>
              </w:rPr>
              <w:t>6</w:t>
            </w:r>
          </w:p>
        </w:tc>
        <w:tc>
          <w:tcPr>
            <w:tcW w:w="569" w:type="pct"/>
          </w:tcPr>
          <w:p w14:paraId="06FA2859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嘉定区</w:t>
            </w:r>
          </w:p>
        </w:tc>
        <w:tc>
          <w:tcPr>
            <w:tcW w:w="1278" w:type="pct"/>
          </w:tcPr>
          <w:p w14:paraId="45EA7FAD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金沙鼎苑</w:t>
            </w:r>
          </w:p>
        </w:tc>
        <w:tc>
          <w:tcPr>
            <w:tcW w:w="1634" w:type="pct"/>
          </w:tcPr>
          <w:p w14:paraId="5030E32B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特易充新能源（上海）有限公司</w:t>
            </w:r>
          </w:p>
        </w:tc>
        <w:tc>
          <w:tcPr>
            <w:tcW w:w="1280" w:type="pct"/>
          </w:tcPr>
          <w:p w14:paraId="7E87C1DB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金耀路555弄</w:t>
            </w:r>
          </w:p>
        </w:tc>
      </w:tr>
      <w:tr w14:paraId="7964A9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jc w:val="center"/>
        </w:trPr>
        <w:tc>
          <w:tcPr>
            <w:tcW w:w="240" w:type="pct"/>
            <w:vAlign w:val="center"/>
          </w:tcPr>
          <w:p w14:paraId="5AD40A8C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/>
                <w:color w:val="000000"/>
                <w:szCs w:val="21"/>
              </w:rPr>
              <w:t>7</w:t>
            </w:r>
          </w:p>
        </w:tc>
        <w:tc>
          <w:tcPr>
            <w:tcW w:w="569" w:type="pct"/>
          </w:tcPr>
          <w:p w14:paraId="13A57607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嘉定区</w:t>
            </w:r>
          </w:p>
        </w:tc>
        <w:tc>
          <w:tcPr>
            <w:tcW w:w="1278" w:type="pct"/>
          </w:tcPr>
          <w:p w14:paraId="4DADA3DD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中房公寓</w:t>
            </w:r>
          </w:p>
        </w:tc>
        <w:tc>
          <w:tcPr>
            <w:tcW w:w="1634" w:type="pct"/>
          </w:tcPr>
          <w:p w14:paraId="19742D67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特易充新能源（上海）有限公司</w:t>
            </w:r>
          </w:p>
        </w:tc>
        <w:tc>
          <w:tcPr>
            <w:tcW w:w="1280" w:type="pct"/>
          </w:tcPr>
          <w:p w14:paraId="18FE9346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金耀路333弄</w:t>
            </w:r>
          </w:p>
        </w:tc>
      </w:tr>
      <w:tr w14:paraId="13BA11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jc w:val="center"/>
        </w:trPr>
        <w:tc>
          <w:tcPr>
            <w:tcW w:w="240" w:type="pct"/>
            <w:vAlign w:val="center"/>
          </w:tcPr>
          <w:p w14:paraId="25C7F290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/>
                <w:color w:val="000000"/>
                <w:szCs w:val="21"/>
              </w:rPr>
              <w:t>8</w:t>
            </w:r>
          </w:p>
        </w:tc>
        <w:tc>
          <w:tcPr>
            <w:tcW w:w="569" w:type="pct"/>
          </w:tcPr>
          <w:p w14:paraId="02B14E6A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嘉定区</w:t>
            </w:r>
          </w:p>
        </w:tc>
        <w:tc>
          <w:tcPr>
            <w:tcW w:w="1278" w:type="pct"/>
          </w:tcPr>
          <w:p w14:paraId="6719F2A6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嘉亭菁苑小区</w:t>
            </w:r>
          </w:p>
        </w:tc>
        <w:tc>
          <w:tcPr>
            <w:tcW w:w="1634" w:type="pct"/>
          </w:tcPr>
          <w:p w14:paraId="697EC8B5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上海特来电新能源有限公司</w:t>
            </w:r>
          </w:p>
        </w:tc>
        <w:tc>
          <w:tcPr>
            <w:tcW w:w="1280" w:type="pct"/>
          </w:tcPr>
          <w:p w14:paraId="3FE6C901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墨玉南路1011号</w:t>
            </w:r>
          </w:p>
        </w:tc>
      </w:tr>
      <w:tr w14:paraId="21EEA4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jc w:val="center"/>
        </w:trPr>
        <w:tc>
          <w:tcPr>
            <w:tcW w:w="240" w:type="pct"/>
            <w:vAlign w:val="center"/>
          </w:tcPr>
          <w:p w14:paraId="644C37B4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/>
                <w:color w:val="000000"/>
                <w:szCs w:val="21"/>
              </w:rPr>
              <w:t>9</w:t>
            </w:r>
          </w:p>
        </w:tc>
        <w:tc>
          <w:tcPr>
            <w:tcW w:w="569" w:type="pct"/>
          </w:tcPr>
          <w:p w14:paraId="5B01EE39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宝山区</w:t>
            </w:r>
          </w:p>
        </w:tc>
        <w:tc>
          <w:tcPr>
            <w:tcW w:w="1278" w:type="pct"/>
          </w:tcPr>
          <w:p w14:paraId="741CE7E1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宝钢六村</w:t>
            </w:r>
          </w:p>
        </w:tc>
        <w:tc>
          <w:tcPr>
            <w:tcW w:w="1634" w:type="pct"/>
          </w:tcPr>
          <w:p w14:paraId="13F8A784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特易充新能源（上海）有限公司</w:t>
            </w:r>
          </w:p>
        </w:tc>
        <w:tc>
          <w:tcPr>
            <w:tcW w:w="1280" w:type="pct"/>
          </w:tcPr>
          <w:p w14:paraId="453F2155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宝钢六村</w:t>
            </w:r>
          </w:p>
        </w:tc>
      </w:tr>
      <w:tr w14:paraId="5816C1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jc w:val="center"/>
        </w:trPr>
        <w:tc>
          <w:tcPr>
            <w:tcW w:w="240" w:type="pct"/>
            <w:vAlign w:val="center"/>
          </w:tcPr>
          <w:p w14:paraId="5B26CEAD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/>
                <w:color w:val="000000"/>
                <w:szCs w:val="21"/>
              </w:rPr>
              <w:t>10</w:t>
            </w:r>
          </w:p>
        </w:tc>
        <w:tc>
          <w:tcPr>
            <w:tcW w:w="569" w:type="pct"/>
          </w:tcPr>
          <w:p w14:paraId="7AD39DF5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宝山区</w:t>
            </w:r>
          </w:p>
        </w:tc>
        <w:tc>
          <w:tcPr>
            <w:tcW w:w="1278" w:type="pct"/>
          </w:tcPr>
          <w:p w14:paraId="235FBB6A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宝林八村</w:t>
            </w:r>
          </w:p>
        </w:tc>
        <w:tc>
          <w:tcPr>
            <w:tcW w:w="1634" w:type="pct"/>
          </w:tcPr>
          <w:p w14:paraId="2AA58B47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特易充新能源（上海）有限公司</w:t>
            </w:r>
          </w:p>
        </w:tc>
        <w:tc>
          <w:tcPr>
            <w:tcW w:w="1280" w:type="pct"/>
          </w:tcPr>
          <w:p w14:paraId="2BDCFE5B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宝林八村</w:t>
            </w:r>
          </w:p>
        </w:tc>
      </w:tr>
      <w:tr w14:paraId="180228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jc w:val="center"/>
        </w:trPr>
        <w:tc>
          <w:tcPr>
            <w:tcW w:w="240" w:type="pct"/>
            <w:vAlign w:val="center"/>
          </w:tcPr>
          <w:p w14:paraId="7C0C058D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/>
                <w:color w:val="000000"/>
                <w:szCs w:val="21"/>
              </w:rPr>
              <w:t>11</w:t>
            </w:r>
          </w:p>
        </w:tc>
        <w:tc>
          <w:tcPr>
            <w:tcW w:w="569" w:type="pct"/>
          </w:tcPr>
          <w:p w14:paraId="743DEF6D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宝山区</w:t>
            </w:r>
          </w:p>
        </w:tc>
        <w:tc>
          <w:tcPr>
            <w:tcW w:w="1278" w:type="pct"/>
          </w:tcPr>
          <w:p w14:paraId="07171685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宝林五村</w:t>
            </w:r>
          </w:p>
        </w:tc>
        <w:tc>
          <w:tcPr>
            <w:tcW w:w="1634" w:type="pct"/>
          </w:tcPr>
          <w:p w14:paraId="1BC7B1C7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特易充新能源（上海）有限公司</w:t>
            </w:r>
          </w:p>
        </w:tc>
        <w:tc>
          <w:tcPr>
            <w:tcW w:w="1280" w:type="pct"/>
          </w:tcPr>
          <w:p w14:paraId="56FBE161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宝林五村</w:t>
            </w:r>
          </w:p>
        </w:tc>
      </w:tr>
      <w:tr w14:paraId="4F13FA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jc w:val="center"/>
        </w:trPr>
        <w:tc>
          <w:tcPr>
            <w:tcW w:w="240" w:type="pct"/>
            <w:vAlign w:val="center"/>
          </w:tcPr>
          <w:p w14:paraId="25C6233B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/>
                <w:color w:val="000000"/>
                <w:szCs w:val="21"/>
              </w:rPr>
              <w:t>12</w:t>
            </w:r>
          </w:p>
        </w:tc>
        <w:tc>
          <w:tcPr>
            <w:tcW w:w="569" w:type="pct"/>
          </w:tcPr>
          <w:p w14:paraId="3D4258FD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宝山区</w:t>
            </w:r>
          </w:p>
        </w:tc>
        <w:tc>
          <w:tcPr>
            <w:tcW w:w="1278" w:type="pct"/>
          </w:tcPr>
          <w:p w14:paraId="355CB17C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高境二村</w:t>
            </w:r>
          </w:p>
        </w:tc>
        <w:tc>
          <w:tcPr>
            <w:tcW w:w="1634" w:type="pct"/>
          </w:tcPr>
          <w:p w14:paraId="4011B824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特易充新能源（上海）有限公司</w:t>
            </w:r>
          </w:p>
        </w:tc>
        <w:tc>
          <w:tcPr>
            <w:tcW w:w="1280" w:type="pct"/>
          </w:tcPr>
          <w:p w14:paraId="02D20B9B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高境二村1-235号</w:t>
            </w:r>
          </w:p>
        </w:tc>
      </w:tr>
      <w:tr w14:paraId="1DA844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jc w:val="center"/>
        </w:trPr>
        <w:tc>
          <w:tcPr>
            <w:tcW w:w="240" w:type="pct"/>
            <w:vAlign w:val="center"/>
          </w:tcPr>
          <w:p w14:paraId="4C8094E6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/>
                <w:color w:val="000000"/>
                <w:szCs w:val="21"/>
              </w:rPr>
              <w:t>13</w:t>
            </w:r>
          </w:p>
        </w:tc>
        <w:tc>
          <w:tcPr>
            <w:tcW w:w="569" w:type="pct"/>
          </w:tcPr>
          <w:p w14:paraId="7BDD0E92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宝山区</w:t>
            </w:r>
          </w:p>
        </w:tc>
        <w:tc>
          <w:tcPr>
            <w:tcW w:w="1278" w:type="pct"/>
          </w:tcPr>
          <w:p w14:paraId="6A850121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通河九村共江小区</w:t>
            </w:r>
          </w:p>
        </w:tc>
        <w:tc>
          <w:tcPr>
            <w:tcW w:w="1634" w:type="pct"/>
          </w:tcPr>
          <w:p w14:paraId="0B894634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特易充新能源（上海）有限公司</w:t>
            </w:r>
          </w:p>
        </w:tc>
        <w:tc>
          <w:tcPr>
            <w:tcW w:w="1280" w:type="pct"/>
          </w:tcPr>
          <w:p w14:paraId="2C56EBFE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通河九村（78-155号）共江小区</w:t>
            </w:r>
          </w:p>
        </w:tc>
      </w:tr>
      <w:tr w14:paraId="15B432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jc w:val="center"/>
        </w:trPr>
        <w:tc>
          <w:tcPr>
            <w:tcW w:w="240" w:type="pct"/>
            <w:vAlign w:val="center"/>
          </w:tcPr>
          <w:p w14:paraId="5B577739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/>
                <w:color w:val="000000"/>
                <w:szCs w:val="21"/>
              </w:rPr>
              <w:t>14</w:t>
            </w:r>
          </w:p>
        </w:tc>
        <w:tc>
          <w:tcPr>
            <w:tcW w:w="569" w:type="pct"/>
          </w:tcPr>
          <w:p w14:paraId="4585B86C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宝山区</w:t>
            </w:r>
          </w:p>
        </w:tc>
        <w:tc>
          <w:tcPr>
            <w:tcW w:w="1278" w:type="pct"/>
          </w:tcPr>
          <w:p w14:paraId="3600E499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海滨三四村</w:t>
            </w:r>
          </w:p>
        </w:tc>
        <w:tc>
          <w:tcPr>
            <w:tcW w:w="1634" w:type="pct"/>
          </w:tcPr>
          <w:p w14:paraId="5B4E817F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特易充新能源（上海）有限公司</w:t>
            </w:r>
          </w:p>
        </w:tc>
        <w:tc>
          <w:tcPr>
            <w:tcW w:w="1280" w:type="pct"/>
          </w:tcPr>
          <w:p w14:paraId="6DCABCA7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海滨三四村</w:t>
            </w:r>
          </w:p>
        </w:tc>
      </w:tr>
      <w:tr w14:paraId="250150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jc w:val="center"/>
        </w:trPr>
        <w:tc>
          <w:tcPr>
            <w:tcW w:w="240" w:type="pct"/>
            <w:vAlign w:val="center"/>
          </w:tcPr>
          <w:p w14:paraId="3D023EA1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/>
                <w:color w:val="000000"/>
                <w:szCs w:val="21"/>
              </w:rPr>
              <w:t>15</w:t>
            </w:r>
          </w:p>
        </w:tc>
        <w:tc>
          <w:tcPr>
            <w:tcW w:w="569" w:type="pct"/>
          </w:tcPr>
          <w:p w14:paraId="1A297012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宝山区</w:t>
            </w:r>
          </w:p>
        </w:tc>
        <w:tc>
          <w:tcPr>
            <w:tcW w:w="1278" w:type="pct"/>
          </w:tcPr>
          <w:p w14:paraId="42BD2440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四季绿城</w:t>
            </w:r>
          </w:p>
        </w:tc>
        <w:tc>
          <w:tcPr>
            <w:tcW w:w="1634" w:type="pct"/>
          </w:tcPr>
          <w:p w14:paraId="6D24908D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特易充新能源（上海）有限公司</w:t>
            </w:r>
          </w:p>
        </w:tc>
        <w:tc>
          <w:tcPr>
            <w:tcW w:w="1280" w:type="pct"/>
          </w:tcPr>
          <w:p w14:paraId="2ECA613E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新二路999弄1-185号</w:t>
            </w:r>
          </w:p>
        </w:tc>
      </w:tr>
      <w:tr w14:paraId="7AE6F7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jc w:val="center"/>
        </w:trPr>
        <w:tc>
          <w:tcPr>
            <w:tcW w:w="240" w:type="pct"/>
            <w:vAlign w:val="center"/>
          </w:tcPr>
          <w:p w14:paraId="3E719BF2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/>
                <w:color w:val="000000"/>
                <w:szCs w:val="21"/>
              </w:rPr>
              <w:t>16</w:t>
            </w:r>
          </w:p>
        </w:tc>
        <w:tc>
          <w:tcPr>
            <w:tcW w:w="569" w:type="pct"/>
          </w:tcPr>
          <w:p w14:paraId="277858D3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宝山区</w:t>
            </w:r>
          </w:p>
        </w:tc>
        <w:tc>
          <w:tcPr>
            <w:tcW w:w="1278" w:type="pct"/>
          </w:tcPr>
          <w:p w14:paraId="4EF45C2F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杨泰二村一居委</w:t>
            </w:r>
          </w:p>
        </w:tc>
        <w:tc>
          <w:tcPr>
            <w:tcW w:w="1634" w:type="pct"/>
          </w:tcPr>
          <w:p w14:paraId="0F81667F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上海特来电新能源有限公司</w:t>
            </w:r>
          </w:p>
        </w:tc>
        <w:tc>
          <w:tcPr>
            <w:tcW w:w="1280" w:type="pct"/>
          </w:tcPr>
          <w:p w14:paraId="7245CD6E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杨泰二村一居委94号楼</w:t>
            </w:r>
          </w:p>
        </w:tc>
      </w:tr>
      <w:tr w14:paraId="798A97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jc w:val="center"/>
        </w:trPr>
        <w:tc>
          <w:tcPr>
            <w:tcW w:w="240" w:type="pct"/>
            <w:vAlign w:val="center"/>
          </w:tcPr>
          <w:p w14:paraId="09A2DAA5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/>
                <w:color w:val="000000"/>
                <w:szCs w:val="21"/>
              </w:rPr>
              <w:t>17</w:t>
            </w:r>
          </w:p>
        </w:tc>
        <w:tc>
          <w:tcPr>
            <w:tcW w:w="569" w:type="pct"/>
          </w:tcPr>
          <w:p w14:paraId="47AAADF4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长宁区</w:t>
            </w:r>
          </w:p>
        </w:tc>
        <w:tc>
          <w:tcPr>
            <w:tcW w:w="1278" w:type="pct"/>
          </w:tcPr>
          <w:p w14:paraId="79E04473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瑞冬小区</w:t>
            </w:r>
          </w:p>
        </w:tc>
        <w:tc>
          <w:tcPr>
            <w:tcW w:w="1634" w:type="pct"/>
          </w:tcPr>
          <w:p w14:paraId="2BAEF5AD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特易充新能源（上海）有限公司</w:t>
            </w:r>
          </w:p>
        </w:tc>
        <w:tc>
          <w:tcPr>
            <w:tcW w:w="1280" w:type="pct"/>
          </w:tcPr>
          <w:p w14:paraId="7213B819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剑河路409弄/419弄、平塘路408弄/424弄、泉口路180弄</w:t>
            </w:r>
          </w:p>
        </w:tc>
      </w:tr>
      <w:tr w14:paraId="72E29B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jc w:val="center"/>
        </w:trPr>
        <w:tc>
          <w:tcPr>
            <w:tcW w:w="240" w:type="pct"/>
            <w:vAlign w:val="center"/>
          </w:tcPr>
          <w:p w14:paraId="54E33CF4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/>
                <w:color w:val="000000"/>
                <w:szCs w:val="21"/>
              </w:rPr>
              <w:t>18</w:t>
            </w:r>
          </w:p>
        </w:tc>
        <w:tc>
          <w:tcPr>
            <w:tcW w:w="569" w:type="pct"/>
          </w:tcPr>
          <w:p w14:paraId="2CA637AE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徐汇区</w:t>
            </w:r>
          </w:p>
        </w:tc>
        <w:tc>
          <w:tcPr>
            <w:tcW w:w="1278" w:type="pct"/>
          </w:tcPr>
          <w:p w14:paraId="7FB2DC48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科苑新村（南块）小区</w:t>
            </w:r>
          </w:p>
        </w:tc>
        <w:tc>
          <w:tcPr>
            <w:tcW w:w="1634" w:type="pct"/>
          </w:tcPr>
          <w:p w14:paraId="0BB9C0B4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上海特来电新能源有限公司</w:t>
            </w:r>
          </w:p>
        </w:tc>
        <w:tc>
          <w:tcPr>
            <w:tcW w:w="1280" w:type="pct"/>
          </w:tcPr>
          <w:p w14:paraId="70226752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冠生园1号、7-43（单号）</w:t>
            </w:r>
          </w:p>
        </w:tc>
      </w:tr>
      <w:tr w14:paraId="00C688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jc w:val="center"/>
        </w:trPr>
        <w:tc>
          <w:tcPr>
            <w:tcW w:w="240" w:type="pct"/>
            <w:vAlign w:val="center"/>
          </w:tcPr>
          <w:p w14:paraId="7A835144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/>
                <w:color w:val="000000"/>
                <w:szCs w:val="21"/>
              </w:rPr>
              <w:t>19</w:t>
            </w:r>
          </w:p>
        </w:tc>
        <w:tc>
          <w:tcPr>
            <w:tcW w:w="569" w:type="pct"/>
          </w:tcPr>
          <w:p w14:paraId="1AD19D02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浦东新区</w:t>
            </w:r>
          </w:p>
        </w:tc>
        <w:tc>
          <w:tcPr>
            <w:tcW w:w="1278" w:type="pct"/>
          </w:tcPr>
          <w:p w14:paraId="76812094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金禾新苑</w:t>
            </w:r>
          </w:p>
        </w:tc>
        <w:tc>
          <w:tcPr>
            <w:tcW w:w="1634" w:type="pct"/>
          </w:tcPr>
          <w:p w14:paraId="52CBB936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特易充新能源（上海）有限公司</w:t>
            </w:r>
          </w:p>
        </w:tc>
        <w:tc>
          <w:tcPr>
            <w:tcW w:w="1280" w:type="pct"/>
          </w:tcPr>
          <w:p w14:paraId="6C8D38BC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三林镇环林东路271弄</w:t>
            </w:r>
          </w:p>
        </w:tc>
      </w:tr>
      <w:tr w14:paraId="5C3BB6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jc w:val="center"/>
        </w:trPr>
        <w:tc>
          <w:tcPr>
            <w:tcW w:w="240" w:type="pct"/>
            <w:vAlign w:val="center"/>
          </w:tcPr>
          <w:p w14:paraId="5B740D35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/>
                <w:color w:val="000000"/>
                <w:szCs w:val="21"/>
              </w:rPr>
              <w:t>20</w:t>
            </w:r>
          </w:p>
        </w:tc>
        <w:tc>
          <w:tcPr>
            <w:tcW w:w="569" w:type="pct"/>
          </w:tcPr>
          <w:p w14:paraId="0E2B951B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浦东新区</w:t>
            </w:r>
          </w:p>
        </w:tc>
        <w:tc>
          <w:tcPr>
            <w:tcW w:w="1278" w:type="pct"/>
          </w:tcPr>
          <w:p w14:paraId="3903EC80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福沈小区</w:t>
            </w:r>
          </w:p>
        </w:tc>
        <w:tc>
          <w:tcPr>
            <w:tcW w:w="1634" w:type="pct"/>
          </w:tcPr>
          <w:p w14:paraId="6694AD1C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特易充新能源（上海）有限公司</w:t>
            </w:r>
          </w:p>
        </w:tc>
        <w:tc>
          <w:tcPr>
            <w:tcW w:w="1280" w:type="pct"/>
          </w:tcPr>
          <w:p w14:paraId="70C1F75E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商城路1028弄/张杨路951弄/福山路100弄/福山路102弄</w:t>
            </w:r>
          </w:p>
        </w:tc>
      </w:tr>
      <w:tr w14:paraId="110345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jc w:val="center"/>
        </w:trPr>
        <w:tc>
          <w:tcPr>
            <w:tcW w:w="240" w:type="pct"/>
            <w:vAlign w:val="center"/>
          </w:tcPr>
          <w:p w14:paraId="79C4EA83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/>
                <w:color w:val="000000"/>
                <w:szCs w:val="21"/>
              </w:rPr>
              <w:t>21</w:t>
            </w:r>
          </w:p>
        </w:tc>
        <w:tc>
          <w:tcPr>
            <w:tcW w:w="569" w:type="pct"/>
          </w:tcPr>
          <w:p w14:paraId="1265AE36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普陀区</w:t>
            </w:r>
          </w:p>
        </w:tc>
        <w:tc>
          <w:tcPr>
            <w:tcW w:w="1278" w:type="pct"/>
          </w:tcPr>
          <w:p w14:paraId="61D90297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安居古浪新苑西区</w:t>
            </w:r>
          </w:p>
        </w:tc>
        <w:tc>
          <w:tcPr>
            <w:tcW w:w="1634" w:type="pct"/>
          </w:tcPr>
          <w:p w14:paraId="5D4544CD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特易充新能源（上海）有限公司</w:t>
            </w:r>
          </w:p>
        </w:tc>
        <w:tc>
          <w:tcPr>
            <w:tcW w:w="1280" w:type="pct"/>
          </w:tcPr>
          <w:p w14:paraId="456D6688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古浪路518弄</w:t>
            </w:r>
          </w:p>
        </w:tc>
      </w:tr>
      <w:tr w14:paraId="6D9AC0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jc w:val="center"/>
        </w:trPr>
        <w:tc>
          <w:tcPr>
            <w:tcW w:w="240" w:type="pct"/>
            <w:vAlign w:val="center"/>
          </w:tcPr>
          <w:p w14:paraId="3DC3B9FF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/>
                <w:color w:val="000000"/>
                <w:szCs w:val="21"/>
              </w:rPr>
              <w:t>22</w:t>
            </w:r>
          </w:p>
        </w:tc>
        <w:tc>
          <w:tcPr>
            <w:tcW w:w="569" w:type="pct"/>
          </w:tcPr>
          <w:p w14:paraId="18C34E9F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杨浦区</w:t>
            </w:r>
          </w:p>
        </w:tc>
        <w:tc>
          <w:tcPr>
            <w:tcW w:w="1278" w:type="pct"/>
          </w:tcPr>
          <w:p w14:paraId="17ABDB38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延吉东路232-1街坊</w:t>
            </w:r>
          </w:p>
        </w:tc>
        <w:tc>
          <w:tcPr>
            <w:tcW w:w="1634" w:type="pct"/>
          </w:tcPr>
          <w:p w14:paraId="3705A253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特易充新能源（上海）有限公司</w:t>
            </w:r>
          </w:p>
        </w:tc>
        <w:tc>
          <w:tcPr>
            <w:tcW w:w="1280" w:type="pct"/>
          </w:tcPr>
          <w:p w14:paraId="6E311FB8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延吉东路125弄10-29号</w:t>
            </w:r>
          </w:p>
        </w:tc>
      </w:tr>
      <w:tr w14:paraId="539D1C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jc w:val="center"/>
        </w:trPr>
        <w:tc>
          <w:tcPr>
            <w:tcW w:w="240" w:type="pct"/>
            <w:vAlign w:val="center"/>
          </w:tcPr>
          <w:p w14:paraId="64D0C19C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/>
                <w:color w:val="000000"/>
                <w:szCs w:val="21"/>
              </w:rPr>
              <w:t>23</w:t>
            </w:r>
          </w:p>
        </w:tc>
        <w:tc>
          <w:tcPr>
            <w:tcW w:w="569" w:type="pct"/>
          </w:tcPr>
          <w:p w14:paraId="37A063F3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杨浦区</w:t>
            </w:r>
          </w:p>
        </w:tc>
        <w:tc>
          <w:tcPr>
            <w:tcW w:w="1278" w:type="pct"/>
          </w:tcPr>
          <w:p w14:paraId="1F2738CC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乾阳佳园</w:t>
            </w:r>
          </w:p>
        </w:tc>
        <w:tc>
          <w:tcPr>
            <w:tcW w:w="1634" w:type="pct"/>
          </w:tcPr>
          <w:p w14:paraId="3EBAA394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特易充新能源（上海）有限公司</w:t>
            </w:r>
          </w:p>
        </w:tc>
        <w:tc>
          <w:tcPr>
            <w:tcW w:w="1280" w:type="pct"/>
          </w:tcPr>
          <w:p w14:paraId="19224AD2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三门路588弄</w:t>
            </w:r>
          </w:p>
        </w:tc>
      </w:tr>
      <w:tr w14:paraId="668C3F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jc w:val="center"/>
        </w:trPr>
        <w:tc>
          <w:tcPr>
            <w:tcW w:w="240" w:type="pct"/>
            <w:vAlign w:val="center"/>
          </w:tcPr>
          <w:p w14:paraId="4D6A8FC0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/>
                <w:color w:val="000000"/>
                <w:szCs w:val="21"/>
              </w:rPr>
              <w:t>24</w:t>
            </w:r>
          </w:p>
        </w:tc>
        <w:tc>
          <w:tcPr>
            <w:tcW w:w="569" w:type="pct"/>
          </w:tcPr>
          <w:p w14:paraId="0C199DAF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虹口区</w:t>
            </w:r>
          </w:p>
        </w:tc>
        <w:tc>
          <w:tcPr>
            <w:tcW w:w="1278" w:type="pct"/>
          </w:tcPr>
          <w:p w14:paraId="4DC2E963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东苑小区</w:t>
            </w:r>
          </w:p>
        </w:tc>
        <w:tc>
          <w:tcPr>
            <w:tcW w:w="1634" w:type="pct"/>
          </w:tcPr>
          <w:p w14:paraId="49805840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特易充新能源（上海）有限公司</w:t>
            </w:r>
          </w:p>
        </w:tc>
        <w:tc>
          <w:tcPr>
            <w:tcW w:w="1280" w:type="pct"/>
          </w:tcPr>
          <w:p w14:paraId="5BC66E8F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东苑小区凉城三四村小区</w:t>
            </w:r>
          </w:p>
        </w:tc>
      </w:tr>
      <w:tr w14:paraId="3D9D34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jc w:val="center"/>
        </w:trPr>
        <w:tc>
          <w:tcPr>
            <w:tcW w:w="240" w:type="pct"/>
            <w:vAlign w:val="center"/>
          </w:tcPr>
          <w:p w14:paraId="2D703CF4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/>
                <w:color w:val="000000"/>
                <w:szCs w:val="21"/>
              </w:rPr>
              <w:t>25</w:t>
            </w:r>
          </w:p>
        </w:tc>
        <w:tc>
          <w:tcPr>
            <w:tcW w:w="569" w:type="pct"/>
          </w:tcPr>
          <w:p w14:paraId="45DF1FDA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虹口区</w:t>
            </w:r>
          </w:p>
        </w:tc>
        <w:tc>
          <w:tcPr>
            <w:tcW w:w="1278" w:type="pct"/>
          </w:tcPr>
          <w:p w14:paraId="1BD5C56A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仁德小区</w:t>
            </w:r>
          </w:p>
        </w:tc>
        <w:tc>
          <w:tcPr>
            <w:tcW w:w="1634" w:type="pct"/>
          </w:tcPr>
          <w:p w14:paraId="73033777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特易充新能源（上海）有限公司</w:t>
            </w:r>
          </w:p>
        </w:tc>
        <w:tc>
          <w:tcPr>
            <w:tcW w:w="1280" w:type="pct"/>
          </w:tcPr>
          <w:p w14:paraId="5D73C6C4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仁德路420弄-1</w:t>
            </w:r>
          </w:p>
        </w:tc>
      </w:tr>
      <w:tr w14:paraId="6385E4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jc w:val="center"/>
        </w:trPr>
        <w:tc>
          <w:tcPr>
            <w:tcW w:w="240" w:type="pct"/>
            <w:vAlign w:val="center"/>
          </w:tcPr>
          <w:p w14:paraId="53008ADF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/>
                <w:color w:val="000000"/>
                <w:szCs w:val="21"/>
              </w:rPr>
              <w:t>26</w:t>
            </w:r>
          </w:p>
        </w:tc>
        <w:tc>
          <w:tcPr>
            <w:tcW w:w="569" w:type="pct"/>
          </w:tcPr>
          <w:p w14:paraId="56DC6F64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金山区</w:t>
            </w:r>
          </w:p>
        </w:tc>
        <w:tc>
          <w:tcPr>
            <w:tcW w:w="1278" w:type="pct"/>
          </w:tcPr>
          <w:p w14:paraId="61AA3C1F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辰凯花苑小区</w:t>
            </w:r>
          </w:p>
        </w:tc>
        <w:tc>
          <w:tcPr>
            <w:tcW w:w="1634" w:type="pct"/>
          </w:tcPr>
          <w:p w14:paraId="5AD16792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上海特来电新能源有限公司</w:t>
            </w:r>
          </w:p>
        </w:tc>
        <w:tc>
          <w:tcPr>
            <w:tcW w:w="1280" w:type="pct"/>
          </w:tcPr>
          <w:p w14:paraId="2E7F44FA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龙胜路400号</w:t>
            </w:r>
          </w:p>
        </w:tc>
      </w:tr>
      <w:tr w14:paraId="0EF80A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jc w:val="center"/>
        </w:trPr>
        <w:tc>
          <w:tcPr>
            <w:tcW w:w="240" w:type="pct"/>
            <w:vAlign w:val="center"/>
          </w:tcPr>
          <w:p w14:paraId="22A51029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/>
                <w:color w:val="000000"/>
                <w:szCs w:val="21"/>
              </w:rPr>
              <w:t>27</w:t>
            </w:r>
          </w:p>
        </w:tc>
        <w:tc>
          <w:tcPr>
            <w:tcW w:w="569" w:type="pct"/>
          </w:tcPr>
          <w:p w14:paraId="3169C525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金山区</w:t>
            </w:r>
          </w:p>
        </w:tc>
        <w:tc>
          <w:tcPr>
            <w:tcW w:w="1278" w:type="pct"/>
          </w:tcPr>
          <w:p w14:paraId="41BCE486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东礁一村小区</w:t>
            </w:r>
          </w:p>
        </w:tc>
        <w:tc>
          <w:tcPr>
            <w:tcW w:w="1634" w:type="pct"/>
          </w:tcPr>
          <w:p w14:paraId="0697B87B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上海特来电新能源有限公司</w:t>
            </w:r>
          </w:p>
        </w:tc>
        <w:tc>
          <w:tcPr>
            <w:tcW w:w="1280" w:type="pct"/>
          </w:tcPr>
          <w:p w14:paraId="058D0B52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龙临街212号</w:t>
            </w:r>
          </w:p>
        </w:tc>
      </w:tr>
      <w:tr w14:paraId="1A3914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jc w:val="center"/>
        </w:trPr>
        <w:tc>
          <w:tcPr>
            <w:tcW w:w="240" w:type="pct"/>
            <w:vAlign w:val="center"/>
          </w:tcPr>
          <w:p w14:paraId="5CC8F507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/>
                <w:color w:val="000000"/>
                <w:szCs w:val="21"/>
              </w:rPr>
              <w:t>28</w:t>
            </w:r>
          </w:p>
        </w:tc>
        <w:tc>
          <w:tcPr>
            <w:tcW w:w="569" w:type="pct"/>
          </w:tcPr>
          <w:p w14:paraId="246CE4D6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金山区</w:t>
            </w:r>
          </w:p>
        </w:tc>
        <w:tc>
          <w:tcPr>
            <w:tcW w:w="1278" w:type="pct"/>
          </w:tcPr>
          <w:p w14:paraId="0093B0AD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东礁三村小区</w:t>
            </w:r>
          </w:p>
        </w:tc>
        <w:tc>
          <w:tcPr>
            <w:tcW w:w="1634" w:type="pct"/>
          </w:tcPr>
          <w:p w14:paraId="3CED8289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上海特来电新能源有限公司</w:t>
            </w:r>
          </w:p>
        </w:tc>
        <w:tc>
          <w:tcPr>
            <w:tcW w:w="1280" w:type="pct"/>
          </w:tcPr>
          <w:p w14:paraId="7EB5A99E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龙临街139号</w:t>
            </w:r>
          </w:p>
        </w:tc>
      </w:tr>
      <w:tr w14:paraId="0881C3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jc w:val="center"/>
        </w:trPr>
        <w:tc>
          <w:tcPr>
            <w:tcW w:w="240" w:type="pct"/>
            <w:vAlign w:val="center"/>
          </w:tcPr>
          <w:p w14:paraId="1AD90C47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/>
                <w:color w:val="000000"/>
                <w:szCs w:val="21"/>
              </w:rPr>
              <w:t>29</w:t>
            </w:r>
          </w:p>
        </w:tc>
        <w:tc>
          <w:tcPr>
            <w:tcW w:w="569" w:type="pct"/>
          </w:tcPr>
          <w:p w14:paraId="13B8C495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金山区</w:t>
            </w:r>
          </w:p>
        </w:tc>
        <w:tc>
          <w:tcPr>
            <w:tcW w:w="1278" w:type="pct"/>
          </w:tcPr>
          <w:p w14:paraId="325A31DD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滨海二村小区</w:t>
            </w:r>
          </w:p>
        </w:tc>
        <w:tc>
          <w:tcPr>
            <w:tcW w:w="1634" w:type="pct"/>
          </w:tcPr>
          <w:p w14:paraId="4937CBCB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上海特来电新能源有限公司</w:t>
            </w:r>
          </w:p>
        </w:tc>
        <w:tc>
          <w:tcPr>
            <w:tcW w:w="1280" w:type="pct"/>
          </w:tcPr>
          <w:p w14:paraId="7C9202C9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金山区板桥西路1221弄58-59号前停车场</w:t>
            </w:r>
          </w:p>
        </w:tc>
      </w:tr>
      <w:tr w14:paraId="0041C7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jc w:val="center"/>
        </w:trPr>
        <w:tc>
          <w:tcPr>
            <w:tcW w:w="240" w:type="pct"/>
            <w:vAlign w:val="center"/>
          </w:tcPr>
          <w:p w14:paraId="752CF76B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/>
                <w:color w:val="000000"/>
                <w:szCs w:val="21"/>
              </w:rPr>
              <w:t>30</w:t>
            </w:r>
          </w:p>
        </w:tc>
        <w:tc>
          <w:tcPr>
            <w:tcW w:w="569" w:type="pct"/>
          </w:tcPr>
          <w:p w14:paraId="591CBD67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金山区</w:t>
            </w:r>
          </w:p>
        </w:tc>
        <w:tc>
          <w:tcPr>
            <w:tcW w:w="1278" w:type="pct"/>
          </w:tcPr>
          <w:p w14:paraId="3E9B0A3C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东礁四村小区</w:t>
            </w:r>
          </w:p>
        </w:tc>
        <w:tc>
          <w:tcPr>
            <w:tcW w:w="1634" w:type="pct"/>
          </w:tcPr>
          <w:p w14:paraId="5CE47643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上海特来电新能源有限公司</w:t>
            </w:r>
          </w:p>
        </w:tc>
        <w:tc>
          <w:tcPr>
            <w:tcW w:w="1280" w:type="pct"/>
          </w:tcPr>
          <w:p w14:paraId="4399D9B5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东园街48号</w:t>
            </w:r>
          </w:p>
        </w:tc>
      </w:tr>
      <w:tr w14:paraId="57EF8D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jc w:val="center"/>
        </w:trPr>
        <w:tc>
          <w:tcPr>
            <w:tcW w:w="240" w:type="pct"/>
            <w:vAlign w:val="center"/>
          </w:tcPr>
          <w:p w14:paraId="7699DAA8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/>
                <w:color w:val="000000"/>
                <w:szCs w:val="21"/>
              </w:rPr>
              <w:t>31</w:t>
            </w:r>
          </w:p>
        </w:tc>
        <w:tc>
          <w:tcPr>
            <w:tcW w:w="569" w:type="pct"/>
          </w:tcPr>
          <w:p w14:paraId="0766562C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金山区</w:t>
            </w:r>
          </w:p>
        </w:tc>
        <w:tc>
          <w:tcPr>
            <w:tcW w:w="1278" w:type="pct"/>
          </w:tcPr>
          <w:p w14:paraId="7C049080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紫薇苑小区</w:t>
            </w:r>
          </w:p>
        </w:tc>
        <w:tc>
          <w:tcPr>
            <w:tcW w:w="1634" w:type="pct"/>
          </w:tcPr>
          <w:p w14:paraId="56287962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上海特来电新能源有限公司</w:t>
            </w:r>
          </w:p>
        </w:tc>
        <w:tc>
          <w:tcPr>
            <w:tcW w:w="1280" w:type="pct"/>
          </w:tcPr>
          <w:p w14:paraId="69C57A3E">
            <w:pPr>
              <w:pStyle w:val="13"/>
              <w:spacing w:line="400" w:lineRule="exact"/>
              <w:ind w:firstLine="0" w:firstLineChars="0"/>
              <w:jc w:val="center"/>
              <w:rPr>
                <w:rFonts w:hint="eastAsia" w:asciiTheme="minorEastAsia" w:hAnsiTheme="minorEastAsia"/>
                <w:color w:val="000000"/>
                <w:szCs w:val="21"/>
              </w:rPr>
            </w:pPr>
            <w:r>
              <w:rPr>
                <w:rFonts w:hint="eastAsia"/>
              </w:rPr>
              <w:t>蒙山路1517弄76号</w:t>
            </w:r>
          </w:p>
        </w:tc>
      </w:tr>
    </w:tbl>
    <w:p w14:paraId="457FAEAC">
      <w:pPr>
        <w:pStyle w:val="7"/>
        <w:ind w:firstLine="0" w:firstLineChars="0"/>
        <w:jc w:val="center"/>
        <w:rPr>
          <w:rFonts w:ascii="华文中宋" w:hAnsi="华文中宋" w:eastAsia="华文中宋" w:cs="华文中宋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  <w:embedRegular r:id="rId1" w:fontKey="{35C2752C-8896-4A32-8256-7AB3CB924CE8}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  <w:embedRegular r:id="rId2" w:fontKey="{2B162FBF-1410-47E9-8D80-E61E4532AF97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71F85967-DF64-4E43-B11E-54522D1BA00B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D0324588-8D32-4A53-9239-9BD99430132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5D333FE7-3680-4916-8D02-ECE6007E414D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6" w:fontKey="{5A8DA7AA-7438-44AC-9ED5-F9F28FEF27D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D8AB2295-F81F-49AE-B7C7-CABDFE3353D9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8" w:fontKey="{CBEE043B-5D81-439C-A705-6E319D815BE0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20CA9BBA-34BE-43CA-867A-2FD0DCAC1B45}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小标宋简体">
    <w:altName w:val="仿宋_GB2312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10" w:fontKey="{FF278986-993A-4F59-9647-03C24AF7BA49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CE8E8F">
    <w:pPr>
      <w:pStyle w:val="2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7B639B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87B639B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7"/>
  <w:embedTrueTypeFonts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U0YjM1YzUzNjYxZWU0OTVjZmIyNmZjMzlhYmZkYjEifQ=="/>
  </w:docVars>
  <w:rsids>
    <w:rsidRoot w:val="003D48C5"/>
    <w:rsid w:val="001F5C25"/>
    <w:rsid w:val="003D48C5"/>
    <w:rsid w:val="004D5C69"/>
    <w:rsid w:val="004F743B"/>
    <w:rsid w:val="00864425"/>
    <w:rsid w:val="0090199B"/>
    <w:rsid w:val="00993783"/>
    <w:rsid w:val="00A959BF"/>
    <w:rsid w:val="00AA6660"/>
    <w:rsid w:val="01D5751C"/>
    <w:rsid w:val="15486031"/>
    <w:rsid w:val="1A5F0EA6"/>
    <w:rsid w:val="201E7225"/>
    <w:rsid w:val="25132AC8"/>
    <w:rsid w:val="27256A0F"/>
    <w:rsid w:val="30D36097"/>
    <w:rsid w:val="31866651"/>
    <w:rsid w:val="36BF52CF"/>
    <w:rsid w:val="3B10419C"/>
    <w:rsid w:val="3C211E28"/>
    <w:rsid w:val="41BB4B19"/>
    <w:rsid w:val="41F206AE"/>
    <w:rsid w:val="437613E4"/>
    <w:rsid w:val="497479F1"/>
    <w:rsid w:val="5B856DDC"/>
    <w:rsid w:val="665054B9"/>
    <w:rsid w:val="754F4D34"/>
    <w:rsid w:val="7A1C0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公文正文"/>
    <w:basedOn w:val="1"/>
    <w:autoRedefine/>
    <w:qFormat/>
    <w:uiPriority w:val="0"/>
    <w:pPr>
      <w:spacing w:line="600" w:lineRule="exact"/>
      <w:ind w:firstLine="720" w:firstLineChars="200"/>
    </w:pPr>
    <w:rPr>
      <w:rFonts w:hint="eastAsia" w:ascii="Times New Roman" w:hAnsi="Times New Roman" w:eastAsia="仿宋_GB2312" w:cs="仿宋_GB2312"/>
      <w:sz w:val="32"/>
      <w:szCs w:val="32"/>
    </w:rPr>
  </w:style>
  <w:style w:type="paragraph" w:customStyle="1" w:styleId="8">
    <w:name w:val="公文一级标题"/>
    <w:basedOn w:val="1"/>
    <w:next w:val="7"/>
    <w:autoRedefine/>
    <w:qFormat/>
    <w:uiPriority w:val="0"/>
    <w:pPr>
      <w:spacing w:line="600" w:lineRule="exact"/>
      <w:ind w:firstLine="720" w:firstLineChars="200"/>
      <w:outlineLvl w:val="0"/>
    </w:pPr>
    <w:rPr>
      <w:rFonts w:hint="eastAsia" w:ascii="Times New Roman" w:hAnsi="Times New Roman" w:eastAsia="黑体" w:cs="仿宋_GB2312"/>
      <w:b/>
      <w:sz w:val="32"/>
      <w:szCs w:val="32"/>
    </w:rPr>
  </w:style>
  <w:style w:type="paragraph" w:customStyle="1" w:styleId="9">
    <w:name w:val="公文段首楷体标题"/>
    <w:basedOn w:val="1"/>
    <w:next w:val="7"/>
    <w:link w:val="10"/>
    <w:autoRedefine/>
    <w:qFormat/>
    <w:uiPriority w:val="0"/>
    <w:pPr>
      <w:spacing w:line="600" w:lineRule="exact"/>
      <w:ind w:firstLine="720" w:firstLineChars="200"/>
    </w:pPr>
    <w:rPr>
      <w:rFonts w:hint="eastAsia" w:ascii="Times New Roman" w:hAnsi="Times New Roman" w:eastAsia="楷体_GB2312" w:cs="仿宋_GB2312"/>
      <w:b/>
      <w:sz w:val="32"/>
      <w:szCs w:val="32"/>
    </w:rPr>
  </w:style>
  <w:style w:type="character" w:customStyle="1" w:styleId="10">
    <w:name w:val="公文段首楷体标题 Char"/>
    <w:link w:val="9"/>
    <w:autoRedefine/>
    <w:qFormat/>
    <w:uiPriority w:val="0"/>
    <w:rPr>
      <w:rFonts w:hint="eastAsia" w:ascii="Times New Roman" w:hAnsi="Times New Roman" w:eastAsia="楷体_GB2312" w:cs="仿宋_GB2312"/>
      <w:b/>
      <w:sz w:val="32"/>
      <w:szCs w:val="32"/>
    </w:rPr>
  </w:style>
  <w:style w:type="paragraph" w:customStyle="1" w:styleId="11">
    <w:name w:val="公文标题"/>
    <w:basedOn w:val="1"/>
    <w:autoRedefine/>
    <w:qFormat/>
    <w:uiPriority w:val="0"/>
    <w:pPr>
      <w:jc w:val="center"/>
    </w:pPr>
    <w:rPr>
      <w:rFonts w:hint="eastAsia" w:ascii="Times New Roman" w:hAnsi="Times New Roman" w:eastAsia="方正小标宋简体" w:cs="方正小标宋简体"/>
      <w:b/>
      <w:sz w:val="36"/>
      <w:szCs w:val="36"/>
    </w:rPr>
  </w:style>
  <w:style w:type="paragraph" w:customStyle="1" w:styleId="12">
    <w:name w:val="公文二级宋体标题"/>
    <w:basedOn w:val="1"/>
    <w:next w:val="7"/>
    <w:autoRedefine/>
    <w:qFormat/>
    <w:uiPriority w:val="0"/>
    <w:pPr>
      <w:spacing w:line="600" w:lineRule="exact"/>
      <w:ind w:firstLine="420" w:firstLineChars="200"/>
    </w:pPr>
    <w:rPr>
      <w:rFonts w:ascii="宋体" w:hAnsi="宋体" w:eastAsia="宋体" w:cs="宋体"/>
      <w:b/>
      <w:bCs/>
      <w:snapToGrid w:val="0"/>
      <w:color w:val="000000"/>
      <w:spacing w:val="24"/>
      <w:kern w:val="0"/>
      <w:sz w:val="32"/>
      <w:szCs w:val="31"/>
      <w:lang w:eastAsia="en-US"/>
    </w:rPr>
  </w:style>
  <w:style w:type="paragraph" w:styleId="13">
    <w:name w:val="List Paragraph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1161</Words>
  <Characters>1305</Characters>
  <Lines>1492</Lines>
  <Paragraphs>386</Paragraphs>
  <TotalTime>31</TotalTime>
  <ScaleCrop>false</ScaleCrop>
  <LinksUpToDate>false</LinksUpToDate>
  <CharactersWithSpaces>1312</CharactersWithSpaces>
  <Application>WPS Office_12.8.2.21549_F1E327BC-269C-435d-A152-05C5408002CA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2023-06-05T07:40:00Z</dcterms:created>
  <dc:creator>mingz</dc:creator>
  <cp:lastModifiedBy>MissX</cp:lastModifiedBy>
  <dcterms:modified xsi:type="dcterms:W3CDTF">2026-04-28T09:17:34Z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2052-12.8.2.21549</vt:lpwstr>
  </property>
  <property fmtid="{D5CDD505-2E9C-101B-9397-08002B2CF9AE}" pid="3" name="ICV">
    <vt:lpwstr>153E07C82D1B46A29FE6D93F4A393C00_13</vt:lpwstr>
  </property>
  <property fmtid="{D5CDD505-2E9C-101B-9397-08002B2CF9AE}" pid="4" name="KSOTemplateDocerSaveRecord">
    <vt:lpwstr>eyJoZGlkIjoiNWU0YjM1YzUzNjYxZWU0OTVjZmIyNmZjMzlhYmZkYjEiLCJ1c2VySWQiOiIxMjAzMTcxOTUzIn0=</vt:lpwstr>
  </property>
</Properties>
</file>