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-6"/>
          <w:kern w:val="2"/>
          <w:sz w:val="32"/>
          <w:szCs w:val="32"/>
          <w:lang w:val="en-US" w:eastAsia="zh-CN" w:bidi="ar"/>
        </w:rPr>
        <w:t>附</w:t>
      </w:r>
      <w:r>
        <w:rPr>
          <w:rFonts w:hint="eastAsia" w:ascii="Times New Roman" w:hAnsi="Times New Roman" w:eastAsia="楷体_GB2312" w:cs="Times New Roman"/>
          <w:spacing w:val="-6"/>
          <w:kern w:val="2"/>
          <w:sz w:val="32"/>
          <w:szCs w:val="32"/>
          <w:lang w:val="en-US" w:eastAsia="zh-CN" w:bidi="ar"/>
        </w:rPr>
        <w:t>表</w:t>
      </w:r>
      <w:r>
        <w:rPr>
          <w:rFonts w:hint="default" w:ascii="Times New Roman" w:hAnsi="Times New Roman" w:eastAsia="楷体_GB2312" w:cs="Times New Roman"/>
          <w:spacing w:val="-6"/>
          <w:kern w:val="2"/>
          <w:sz w:val="32"/>
          <w:szCs w:val="32"/>
          <w:lang w:val="en-US" w:eastAsia="zh-CN" w:bidi="ar"/>
        </w:rPr>
        <w:t>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color w:val="000000"/>
          <w:kern w:val="2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color w:val="000000"/>
          <w:spacing w:val="-6"/>
          <w:kern w:val="2"/>
          <w:sz w:val="36"/>
          <w:szCs w:val="36"/>
          <w:lang w:val="en-US" w:eastAsia="zh-CN" w:bidi="ar"/>
        </w:rPr>
        <w:t>优化公办高校本专科学费形成机制听证会媒体报名登记表</w:t>
      </w:r>
    </w:p>
    <w:tbl>
      <w:tblPr>
        <w:tblStyle w:val="3"/>
        <w:tblW w:w="13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416"/>
        <w:gridCol w:w="1719"/>
        <w:gridCol w:w="1722"/>
        <w:gridCol w:w="1723"/>
        <w:gridCol w:w="1717"/>
        <w:gridCol w:w="169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6"/>
                <w:kern w:val="2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参加人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文化程度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新闻媒体名称</w:t>
            </w:r>
          </w:p>
        </w:tc>
        <w:tc>
          <w:tcPr>
            <w:tcW w:w="4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通信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5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参加人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记者证号码</w:t>
            </w:r>
          </w:p>
        </w:tc>
        <w:tc>
          <w:tcPr>
            <w:tcW w:w="6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单位意见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2"/>
                <w:sz w:val="28"/>
                <w:szCs w:val="28"/>
                <w:lang w:val="en-US" w:eastAsia="zh-CN" w:bidi="ar"/>
              </w:rPr>
              <w:t>（加盖公章）</w:t>
            </w:r>
          </w:p>
        </w:tc>
        <w:tc>
          <w:tcPr>
            <w:tcW w:w="117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备注：1、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信函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报名截止时间202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日（以收到邮戳时间为准）</w:t>
      </w:r>
      <w:r>
        <w:rPr>
          <w:rFonts w:hint="eastAsia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>；电子邮件报名截止时间3月22日下午17时（以收到时间为准）。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jc w:val="both"/>
        <w:textAlignment w:val="auto"/>
        <w:outlineLvl w:val="9"/>
        <w:rPr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kern w:val="2"/>
          <w:sz w:val="28"/>
          <w:szCs w:val="28"/>
          <w:lang w:val="en-US" w:eastAsia="zh-CN" w:bidi="ar"/>
        </w:rPr>
        <w:t xml:space="preserve">      2、邮寄地址：上海市人民大道200号1006室上海市发展改革委政策法规处（邮编：200003）；电子邮箱：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2"/>
          <w:sz w:val="28"/>
          <w:szCs w:val="28"/>
          <w:lang w:val="en-US" w:eastAsia="zh-CN" w:bidi="ar"/>
        </w:rPr>
        <w:t>fgwfgc＠fgw.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2"/>
          <w:sz w:val="28"/>
          <w:szCs w:val="28"/>
          <w:lang w:val="en-US" w:eastAsia="zh-CN" w:bidi="ar"/>
        </w:rPr>
        <w:t>shanghai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2"/>
          <w:sz w:val="28"/>
          <w:szCs w:val="28"/>
          <w:lang w:val="en-US" w:eastAsia="zh-CN" w:bidi="ar"/>
        </w:rPr>
        <w:t>.gov.cn。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7A5F7"/>
    <w:rsid w:val="3EAB0813"/>
    <w:rsid w:val="7E9FA5F4"/>
    <w:rsid w:val="7F4F7A0F"/>
    <w:rsid w:val="7F5FF135"/>
    <w:rsid w:val="7FEF5547"/>
    <w:rsid w:val="BEBDBA79"/>
    <w:rsid w:val="EFFB0F34"/>
    <w:rsid w:val="F7FDB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Office_10.1.0.8067_F1E327BC-269C-435d-A152-05C5408002CA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陈首芳</cp:lastModifiedBy>
  <cp:lastPrinted>2021-09-29T18:21:00Z</cp:lastPrinted>
  <dcterms:modified xsi:type="dcterms:W3CDTF">2023-03-13T20:06:40Z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2052-10.1.0.8067</vt:lpwstr>
  </property>
</Properties>
</file>