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rPr>
          <w:rFonts w:hint="eastAsia" w:ascii="华文中宋" w:hAnsi="华文中宋" w:eastAsia="华文中宋" w:cs="华文中宋"/>
          <w:b/>
          <w:bCs/>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2024年长三角合作基金拟支持项目选题计划</w:t>
      </w:r>
    </w:p>
    <w:p>
      <w:pPr>
        <w:jc w:val="center"/>
        <w:rPr>
          <w:rFonts w:ascii="华文中宋" w:hAnsi="华文中宋" w:eastAsia="华文中宋" w:cs="华文中宋"/>
          <w:b/>
          <w:bCs/>
          <w:sz w:val="36"/>
          <w:szCs w:val="36"/>
        </w:rPr>
      </w:pPr>
    </w:p>
    <w:tbl>
      <w:tblPr>
        <w:tblStyle w:val="4"/>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2660"/>
        <w:gridCol w:w="5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860" w:type="dxa"/>
            <w:vAlign w:val="center"/>
          </w:tcPr>
          <w:p>
            <w:pPr>
              <w:spacing w:line="580" w:lineRule="exact"/>
              <w:jc w:val="center"/>
              <w:rPr>
                <w:rFonts w:ascii="黑体" w:hAnsi="黑体" w:eastAsia="黑体" w:cs="黑体"/>
                <w:b/>
                <w:bCs/>
                <w:sz w:val="32"/>
                <w:szCs w:val="32"/>
              </w:rPr>
            </w:pPr>
            <w:r>
              <w:rPr>
                <w:rFonts w:hint="eastAsia" w:ascii="黑体" w:hAnsi="黑体" w:eastAsia="黑体" w:cs="黑体"/>
                <w:b/>
                <w:bCs/>
                <w:sz w:val="32"/>
                <w:szCs w:val="32"/>
              </w:rPr>
              <w:t>序号</w:t>
            </w:r>
          </w:p>
        </w:tc>
        <w:tc>
          <w:tcPr>
            <w:tcW w:w="2660" w:type="dxa"/>
            <w:vAlign w:val="center"/>
          </w:tcPr>
          <w:p>
            <w:pPr>
              <w:spacing w:line="580" w:lineRule="exact"/>
              <w:jc w:val="center"/>
              <w:rPr>
                <w:rFonts w:ascii="黑体" w:hAnsi="黑体" w:eastAsia="黑体" w:cs="黑体"/>
                <w:b/>
                <w:bCs/>
                <w:sz w:val="32"/>
                <w:szCs w:val="32"/>
              </w:rPr>
            </w:pPr>
            <w:r>
              <w:rPr>
                <w:rFonts w:hint="eastAsia" w:ascii="黑体" w:hAnsi="黑体" w:eastAsia="黑体" w:cs="黑体"/>
                <w:b/>
                <w:bCs/>
                <w:sz w:val="32"/>
                <w:szCs w:val="32"/>
              </w:rPr>
              <w:t>选题题目</w:t>
            </w:r>
          </w:p>
        </w:tc>
        <w:tc>
          <w:tcPr>
            <w:tcW w:w="5790" w:type="dxa"/>
            <w:vAlign w:val="center"/>
          </w:tcPr>
          <w:p>
            <w:pPr>
              <w:spacing w:line="580" w:lineRule="exact"/>
              <w:jc w:val="center"/>
              <w:rPr>
                <w:rFonts w:ascii="黑体" w:hAnsi="黑体" w:eastAsia="黑体" w:cs="黑体"/>
                <w:b/>
                <w:bCs/>
                <w:sz w:val="32"/>
                <w:szCs w:val="32"/>
              </w:rPr>
            </w:pPr>
            <w:r>
              <w:rPr>
                <w:rFonts w:hint="eastAsia" w:ascii="黑体" w:hAnsi="黑体" w:eastAsia="黑体" w:cs="黑体"/>
                <w:b/>
                <w:bCs/>
                <w:sz w:val="32"/>
                <w:szCs w:val="32"/>
              </w:rPr>
              <w:t>研究重点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60"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1</w:t>
            </w:r>
          </w:p>
        </w:tc>
        <w:tc>
          <w:tcPr>
            <w:tcW w:w="2660" w:type="dxa"/>
            <w:vAlign w:val="center"/>
          </w:tcPr>
          <w:p>
            <w:pPr>
              <w:spacing w:line="440" w:lineRule="exact"/>
              <w:rPr>
                <w:rFonts w:ascii="仿宋_GB2312" w:eastAsia="仿宋_GB2312"/>
                <w:sz w:val="24"/>
                <w:szCs w:val="24"/>
              </w:rPr>
            </w:pPr>
            <w:r>
              <w:rPr>
                <w:rFonts w:hint="eastAsia" w:ascii="仿宋_GB2312" w:eastAsia="仿宋_GB2312"/>
                <w:sz w:val="24"/>
                <w:szCs w:val="24"/>
              </w:rPr>
              <w:t>长三角高质量一体化发展跟踪评估和比较研究</w:t>
            </w:r>
          </w:p>
        </w:tc>
        <w:tc>
          <w:tcPr>
            <w:tcW w:w="5790" w:type="dxa"/>
            <w:vAlign w:val="center"/>
          </w:tcPr>
          <w:p>
            <w:pPr>
              <w:spacing w:line="360" w:lineRule="auto"/>
              <w:ind w:firstLine="480" w:firstLineChars="200"/>
              <w:rPr>
                <w:rFonts w:ascii="仿宋_GB2312" w:eastAsia="仿宋_GB2312"/>
                <w:sz w:val="24"/>
                <w:szCs w:val="24"/>
              </w:rPr>
            </w:pPr>
            <w:r>
              <w:rPr>
                <w:rFonts w:hint="eastAsia" w:ascii="仿宋_GB2312" w:hAnsi="仿宋_GB2312" w:eastAsia="仿宋_GB2312" w:cs="仿宋_GB2312"/>
                <w:sz w:val="24"/>
                <w:szCs w:val="24"/>
              </w:rPr>
              <w:t>研究分析长三角一体化有关重要政策和体制机制创新成效。立足全球语境开展包括长三角、京津冀、粤港澳在内的世界级城市群的多维度横向比较，做到数据可对标、差距可量化；研究构建综合评价</w:t>
            </w:r>
            <w:bookmarkStart w:id="0" w:name="_GoBack"/>
            <w:bookmarkEnd w:id="0"/>
            <w:r>
              <w:rPr>
                <w:rFonts w:hint="eastAsia" w:ascii="仿宋_GB2312" w:hAnsi="仿宋_GB2312" w:eastAsia="仿宋_GB2312" w:cs="仿宋_GB2312"/>
                <w:sz w:val="24"/>
                <w:szCs w:val="24"/>
              </w:rPr>
              <w:t>体系，基于与京津冀、粤港澳等国内城市群发展横向对比，以及2018年以来区域一体化发展核心指标纵向对比；综合评估长三角一体化发展水平及其内在发展特征，梳理总结长三角一体化发展年度重点工作成效。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60"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2</w:t>
            </w:r>
          </w:p>
        </w:tc>
        <w:tc>
          <w:tcPr>
            <w:tcW w:w="2660" w:type="dxa"/>
            <w:vAlign w:val="center"/>
          </w:tcPr>
          <w:p>
            <w:pPr>
              <w:spacing w:line="440" w:lineRule="exact"/>
              <w:rPr>
                <w:rFonts w:ascii="仿宋_GB2312" w:eastAsia="仿宋_GB2312"/>
                <w:sz w:val="24"/>
                <w:szCs w:val="24"/>
              </w:rPr>
            </w:pPr>
            <w:r>
              <w:rPr>
                <w:rFonts w:hint="eastAsia" w:ascii="仿宋_GB2312" w:hAnsi="仿宋_GB2312" w:eastAsia="仿宋_GB2312" w:cs="仿宋_GB2312"/>
                <w:sz w:val="24"/>
                <w:szCs w:val="24"/>
              </w:rPr>
              <w:t>苏浙皖三省融入和支持上海“五个中心”建设的路径和举措研究</w:t>
            </w:r>
          </w:p>
        </w:tc>
        <w:tc>
          <w:tcPr>
            <w:tcW w:w="5790" w:type="dxa"/>
            <w:vAlign w:val="center"/>
          </w:tcPr>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聚焦深化“五个中心”建设，强化“四大功能”，进一步发挥上海龙头带动作用，协同苏浙皖各扬所长推动长三角高质量一体化发展。总结梳理苏浙皖三省融入和支持上海“五个中心”建设的现实基础、区域特色和优势短板；梳理分析三省一市协同支持建设“五个中心”的创新经验、典型案例和面临的瓶颈问题；探索完善三省融入和支持上海“五个中心”建设的路径和机制；研究提出三省进一步融入和支持上海“五个中心”建设的重点事项、重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3</w:t>
            </w:r>
          </w:p>
        </w:tc>
        <w:tc>
          <w:tcPr>
            <w:tcW w:w="2660" w:type="dxa"/>
            <w:vAlign w:val="center"/>
          </w:tcPr>
          <w:p>
            <w:pPr>
              <w:spacing w:line="440" w:lineRule="exact"/>
              <w:rPr>
                <w:rFonts w:ascii="仿宋_GB2312" w:eastAsia="仿宋_GB2312"/>
                <w:sz w:val="24"/>
                <w:szCs w:val="24"/>
              </w:rPr>
            </w:pPr>
            <w:r>
              <w:rPr>
                <w:rFonts w:hint="eastAsia" w:ascii="仿宋_GB2312" w:eastAsia="仿宋_GB2312"/>
                <w:sz w:val="24"/>
                <w:szCs w:val="24"/>
              </w:rPr>
              <w:t>加强长三角科技创新和产业创新跨区域协同 打造区域创新和产业发展共同体的新思路新举措研究</w:t>
            </w:r>
          </w:p>
        </w:tc>
        <w:tc>
          <w:tcPr>
            <w:tcW w:w="5790" w:type="dxa"/>
            <w:vAlign w:val="center"/>
          </w:tcPr>
          <w:p>
            <w:pPr>
              <w:spacing w:line="360" w:lineRule="auto"/>
              <w:ind w:firstLine="480" w:firstLineChars="200"/>
              <w:rPr>
                <w:rFonts w:ascii="仿宋_GB2312" w:eastAsia="仿宋_GB2312"/>
                <w:sz w:val="24"/>
                <w:szCs w:val="24"/>
              </w:rPr>
            </w:pPr>
            <w:r>
              <w:rPr>
                <w:rFonts w:hint="eastAsia" w:ascii="仿宋_GB2312" w:hAnsi="仿宋_GB2312" w:eastAsia="仿宋_GB2312" w:cs="仿宋_GB2312"/>
                <w:sz w:val="24"/>
                <w:szCs w:val="24"/>
              </w:rPr>
              <w:t>梳理研究领先世界级城市群在强化科技创新和产业创新跨区域协同发展方面的经验启示、发展规律及趋势；梳理总结沪苏浙皖三省一市在科技创新和产业创新协同上的成功经验，深入分析在顶层设计、资源要素跨域流动、创新体制机制等关键环节面临的挑战和问题；围绕加快发展新质生产力，打造区域创新、产业发展共同体，研究提出深入推进长三角科技创新和产业创新跨区域协同的新思路、新举措，进一步提升区域创新能力、产业竞争力、发展能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4</w:t>
            </w:r>
          </w:p>
        </w:tc>
        <w:tc>
          <w:tcPr>
            <w:tcW w:w="2660" w:type="dxa"/>
            <w:vAlign w:val="center"/>
          </w:tcPr>
          <w:p>
            <w:pPr>
              <w:spacing w:line="560" w:lineRule="exact"/>
              <w:rPr>
                <w:rFonts w:ascii="仿宋_GB2312" w:eastAsia="仿宋_GB2312"/>
                <w:sz w:val="24"/>
                <w:szCs w:val="24"/>
              </w:rPr>
            </w:pPr>
            <w:r>
              <w:rPr>
                <w:rFonts w:hint="eastAsia" w:ascii="仿宋_GB2312" w:eastAsia="仿宋_GB2312"/>
                <w:sz w:val="24"/>
                <w:szCs w:val="24"/>
              </w:rPr>
              <w:t>复制推广一体化发展示范区制度创新经验 推动长三角省际毗邻地区协同发展研究</w:t>
            </w:r>
          </w:p>
          <w:p>
            <w:pPr>
              <w:spacing w:line="440" w:lineRule="exact"/>
              <w:rPr>
                <w:rFonts w:ascii="仿宋_GB2312" w:eastAsia="仿宋_GB2312"/>
                <w:sz w:val="24"/>
                <w:szCs w:val="24"/>
              </w:rPr>
            </w:pPr>
          </w:p>
        </w:tc>
        <w:tc>
          <w:tcPr>
            <w:tcW w:w="5790" w:type="dxa"/>
            <w:vAlign w:val="center"/>
          </w:tcPr>
          <w:p>
            <w:pPr>
              <w:spacing w:line="360" w:lineRule="auto"/>
              <w:ind w:firstLine="480" w:firstLineChars="200"/>
              <w:rPr>
                <w:rFonts w:ascii="仿宋_GB2312" w:eastAsia="仿宋_GB2312"/>
                <w:sz w:val="24"/>
                <w:szCs w:val="24"/>
              </w:rPr>
            </w:pPr>
            <w:r>
              <w:rPr>
                <w:rFonts w:hint="eastAsia" w:ascii="仿宋_GB2312" w:hAnsi="仿宋_GB2312" w:eastAsia="仿宋_GB2312" w:cs="仿宋_GB2312"/>
                <w:sz w:val="24"/>
                <w:szCs w:val="24"/>
              </w:rPr>
              <w:t>梳理总结一体化发展示范区四年来制度创新成果，研究提出加快制度创新成果复制推广的总体建议；全面梳理长三角省际毗邻地区协同发展的现状特征、面临的主要问题，聚焦若干重点省际毗邻地区做典型案例分析；结合长三角区域实际，立足重点省际毗邻地区及长三角全域，分类研究提出复制推广示范区制度创新经验的具体举措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5</w:t>
            </w:r>
          </w:p>
        </w:tc>
        <w:tc>
          <w:tcPr>
            <w:tcW w:w="2660" w:type="dxa"/>
            <w:vAlign w:val="center"/>
          </w:tcPr>
          <w:p>
            <w:pPr>
              <w:spacing w:line="560" w:lineRule="exact"/>
              <w:rPr>
                <w:rFonts w:ascii="仿宋_GB2312" w:eastAsia="仿宋_GB2312"/>
                <w:sz w:val="24"/>
                <w:szCs w:val="24"/>
              </w:rPr>
            </w:pPr>
            <w:r>
              <w:rPr>
                <w:rFonts w:hint="eastAsia" w:ascii="仿宋_GB2312" w:eastAsia="仿宋_GB2312"/>
                <w:sz w:val="24"/>
                <w:szCs w:val="24"/>
              </w:rPr>
              <w:t>以重大战略重大平台为载体强化长三角高层次协同开放 更好服务企业“走出去”研究</w:t>
            </w:r>
          </w:p>
          <w:p>
            <w:pPr>
              <w:spacing w:line="440" w:lineRule="exact"/>
              <w:rPr>
                <w:rFonts w:ascii="仿宋_GB2312" w:eastAsia="仿宋_GB2312"/>
                <w:sz w:val="24"/>
                <w:szCs w:val="24"/>
              </w:rPr>
            </w:pPr>
          </w:p>
        </w:tc>
        <w:tc>
          <w:tcPr>
            <w:tcW w:w="5790" w:type="dxa"/>
            <w:vAlign w:val="center"/>
          </w:tcPr>
          <w:p>
            <w:pPr>
              <w:spacing w:line="360" w:lineRule="auto"/>
              <w:ind w:firstLine="645"/>
              <w:rPr>
                <w:rFonts w:ascii="仿宋_GB2312" w:eastAsia="仿宋_GB2312"/>
                <w:sz w:val="24"/>
                <w:szCs w:val="24"/>
              </w:rPr>
            </w:pPr>
            <w:r>
              <w:rPr>
                <w:rFonts w:hint="eastAsia" w:ascii="仿宋_GB2312" w:hAnsi="仿宋_GB2312" w:eastAsia="仿宋_GB2312" w:cs="仿宋_GB2312"/>
                <w:sz w:val="24"/>
                <w:szCs w:val="24"/>
              </w:rPr>
              <w:t>以落实国家重大战略为牵引，加强三省一市协同开放联动，放大政策溢出效应。梳理研究沪苏浙皖三省一市加强开放协同，服务企业“走出去”的主要举措、进展成效，面临的挑战和问题；围绕落实长三角一体化发展、“一带一路”、自贸试验区建设等国家战略任务，梳理研究长三角协同开放的进展成效，如何进一步发挥战略叠加效应服务企业“走出去”发展；进一步发挥上海龙头带动作用，协同苏浙皖三省各扬所长，研究提出提升“走出去”综合服务能力的思路、路径和具体举措建议。</w:t>
            </w:r>
          </w:p>
        </w:tc>
      </w:tr>
    </w:tbl>
    <w:p/>
    <w:sectPr>
      <w:headerReference r:id="rId3" w:type="default"/>
      <w:footerReference r:id="rId5" w:type="default"/>
      <w:headerReference r:id="rId4" w:type="even"/>
      <w:pgSz w:w="11906" w:h="16838"/>
      <w:pgMar w:top="1701" w:right="1474" w:bottom="1418" w:left="124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iYWViYWUyOGU4Njc2M2Y0YjNlMWZjMmFlZjg0NTQifQ=="/>
  </w:docVars>
  <w:rsids>
    <w:rsidRoot w:val="00170D88"/>
    <w:rsid w:val="00126928"/>
    <w:rsid w:val="00170D88"/>
    <w:rsid w:val="00341407"/>
    <w:rsid w:val="003C2BA3"/>
    <w:rsid w:val="003E7066"/>
    <w:rsid w:val="00577D2E"/>
    <w:rsid w:val="005A5244"/>
    <w:rsid w:val="00645B15"/>
    <w:rsid w:val="0069645A"/>
    <w:rsid w:val="006D2607"/>
    <w:rsid w:val="00752C97"/>
    <w:rsid w:val="007A518B"/>
    <w:rsid w:val="008652C3"/>
    <w:rsid w:val="00881515"/>
    <w:rsid w:val="008A008C"/>
    <w:rsid w:val="00902A5A"/>
    <w:rsid w:val="0093385E"/>
    <w:rsid w:val="00962F69"/>
    <w:rsid w:val="009C43B2"/>
    <w:rsid w:val="009E5E23"/>
    <w:rsid w:val="00A5226D"/>
    <w:rsid w:val="00B22525"/>
    <w:rsid w:val="00B53F5B"/>
    <w:rsid w:val="00B70885"/>
    <w:rsid w:val="00CB4D87"/>
    <w:rsid w:val="00D51422"/>
    <w:rsid w:val="00DB17BD"/>
    <w:rsid w:val="00E90B73"/>
    <w:rsid w:val="00FD1112"/>
    <w:rsid w:val="15665C6C"/>
    <w:rsid w:val="41416AA3"/>
    <w:rsid w:val="5C37439C"/>
    <w:rsid w:val="717C5FEF"/>
    <w:rsid w:val="7B0014ED"/>
    <w:rsid w:val="7DC8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semiHidden/>
    <w:qFormat/>
    <w:uiPriority w:val="99"/>
    <w:rPr>
      <w:sz w:val="18"/>
      <w:szCs w:val="18"/>
    </w:rPr>
  </w:style>
  <w:style w:type="character" w:customStyle="1" w:styleId="7">
    <w:name w:val="页脚 字符"/>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177</Words>
  <Characters>1009</Characters>
  <Lines>8</Lines>
  <Paragraphs>2</Paragraphs>
  <TotalTime>16</TotalTime>
  <ScaleCrop>false</ScaleCrop>
  <LinksUpToDate>false</LinksUpToDate>
  <CharactersWithSpaces>1184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2020-11-10T07:56:00Z</dcterms:created>
  <dc:creator>shdrc-</dc:creator>
  <cp:lastModifiedBy>apple佳</cp:lastModifiedBy>
  <cp:lastPrinted>2024-05-11T06:04:00Z</cp:lastPrinted>
  <dcterms:modified xsi:type="dcterms:W3CDTF">2024-05-15T07:30:41Z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081004C372D94FA9BD33AF2AC6E16A9F_12</vt:lpwstr>
  </property>
</Properties>
</file>