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附件4</w:t>
      </w:r>
    </w:p>
    <w:p>
      <w:pPr>
        <w:spacing w:line="580" w:lineRule="exact"/>
        <w:jc w:val="center"/>
        <w:rPr>
          <w:rFonts w:hint="default" w:ascii="Times New Roman" w:hAnsi="Times New Roman" w:eastAsia="方正小标宋简体" w:cs="Times New Roman"/>
          <w:color w:val="auto"/>
          <w:kern w:val="2"/>
          <w:sz w:val="36"/>
          <w:szCs w:val="36"/>
          <w:lang w:eastAsia="zh-CN" w:bidi="ar-SA"/>
        </w:rPr>
      </w:pPr>
      <w:r>
        <w:rPr>
          <w:rFonts w:hint="default" w:ascii="Times New Roman" w:hAnsi="Times New Roman" w:eastAsia="方正小标宋简体" w:cs="Times New Roman"/>
          <w:color w:val="auto"/>
          <w:kern w:val="2"/>
          <w:sz w:val="36"/>
          <w:szCs w:val="36"/>
          <w:lang w:eastAsia="zh-CN" w:bidi="ar-SA"/>
        </w:rPr>
        <w:t>2023年第一批上海市可再生能源和新能源专项资</w:t>
      </w:r>
    </w:p>
    <w:p>
      <w:pPr>
        <w:spacing w:line="580" w:lineRule="exact"/>
        <w:jc w:val="center"/>
        <w:rPr>
          <w:rFonts w:hint="default" w:ascii="Times New Roman" w:hAnsi="Times New Roman" w:eastAsia="方正小标宋简体" w:cs="Times New Roman"/>
          <w:color w:val="auto"/>
          <w:kern w:val="2"/>
          <w:sz w:val="36"/>
          <w:szCs w:val="36"/>
          <w:lang w:eastAsia="zh-CN" w:bidi="ar-SA"/>
        </w:rPr>
      </w:pPr>
      <w:r>
        <w:rPr>
          <w:rFonts w:hint="default" w:ascii="Times New Roman" w:hAnsi="Times New Roman" w:eastAsia="方正小标宋简体" w:cs="Times New Roman"/>
          <w:color w:val="auto"/>
          <w:kern w:val="2"/>
          <w:sz w:val="36"/>
          <w:szCs w:val="36"/>
          <w:lang w:eastAsia="zh-CN" w:bidi="ar-SA"/>
        </w:rPr>
        <w:t>金奖励项目表（变更项目）</w:t>
      </w:r>
    </w:p>
    <w:p>
      <w:pPr>
        <w:spacing w:line="580" w:lineRule="exact"/>
        <w:jc w:val="center"/>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（a）</w:t>
      </w:r>
      <w:r>
        <w:rPr>
          <w:rFonts w:hint="eastAsia" w:ascii="Times New Roman" w:hAnsi="Times New Roman" w:eastAsia="仿宋_GB2312" w:cs="Times New Roman"/>
          <w:color w:val="auto"/>
          <w:kern w:val="2"/>
          <w:sz w:val="32"/>
          <w:szCs w:val="32"/>
          <w:lang w:eastAsia="zh-CN" w:bidi="ar-SA"/>
        </w:rPr>
        <w:t>企业</w:t>
      </w:r>
      <w:r>
        <w:rPr>
          <w:rFonts w:hint="default" w:ascii="Times New Roman" w:hAnsi="Times New Roman" w:eastAsia="仿宋_GB2312" w:cs="Times New Roman"/>
          <w:color w:val="auto"/>
          <w:kern w:val="2"/>
          <w:sz w:val="32"/>
          <w:szCs w:val="32"/>
          <w:lang w:eastAsia="zh-CN" w:bidi="ar-SA"/>
        </w:rPr>
        <w:t>分布式光伏项目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963"/>
        <w:gridCol w:w="644"/>
        <w:gridCol w:w="223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65"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序号</w:t>
            </w:r>
          </w:p>
        </w:tc>
        <w:tc>
          <w:tcPr>
            <w:tcW w:w="2963" w:type="dxa"/>
            <w:noWrap w:val="0"/>
            <w:vAlign w:val="center"/>
          </w:tcPr>
          <w:p>
            <w:pPr>
              <w:widowControl/>
              <w:jc w:val="center"/>
              <w:rPr>
                <w:rFonts w:hint="default" w:ascii="Times New Roman" w:hAnsi="Times New Roman" w:eastAsia="仿宋_GB2312" w:cs="Times New Roman"/>
                <w:b/>
                <w:bCs/>
                <w:sz w:val="21"/>
                <w:szCs w:val="21"/>
                <w:lang w:val="en-US" w:eastAsia="zh-CN" w:bidi="ar-SA"/>
              </w:rPr>
            </w:pPr>
            <w:r>
              <w:rPr>
                <w:rFonts w:hint="default" w:ascii="Times New Roman" w:hAnsi="Times New Roman" w:eastAsia="仿宋_GB2312" w:cs="Times New Roman"/>
                <w:b/>
                <w:bCs/>
                <w:sz w:val="21"/>
                <w:szCs w:val="21"/>
                <w:lang w:eastAsia="zh-CN" w:bidi="ar-SA"/>
              </w:rPr>
              <w:t>项目</w:t>
            </w:r>
            <w:r>
              <w:rPr>
                <w:rFonts w:hint="eastAsia" w:ascii="Times New Roman" w:hAnsi="Times New Roman" w:eastAsia="仿宋_GB2312" w:cs="Times New Roman"/>
                <w:b/>
                <w:bCs/>
                <w:sz w:val="21"/>
                <w:szCs w:val="21"/>
                <w:lang w:eastAsia="zh-CN" w:bidi="ar-SA"/>
              </w:rPr>
              <w:t>地址</w:t>
            </w:r>
          </w:p>
        </w:tc>
        <w:tc>
          <w:tcPr>
            <w:tcW w:w="644"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区</w:t>
            </w:r>
          </w:p>
        </w:tc>
        <w:tc>
          <w:tcPr>
            <w:tcW w:w="2236"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原</w:t>
            </w:r>
            <w:r>
              <w:rPr>
                <w:rFonts w:hint="eastAsia" w:ascii="Times New Roman" w:hAnsi="Times New Roman" w:eastAsia="仿宋_GB2312" w:cs="Times New Roman"/>
                <w:b/>
                <w:bCs/>
                <w:sz w:val="21"/>
                <w:szCs w:val="21"/>
                <w:lang w:eastAsia="zh-CN" w:bidi="ar-SA"/>
              </w:rPr>
              <w:t>项目名称</w:t>
            </w:r>
          </w:p>
        </w:tc>
        <w:tc>
          <w:tcPr>
            <w:tcW w:w="2237" w:type="dxa"/>
            <w:noWrap w:val="0"/>
            <w:vAlign w:val="center"/>
          </w:tcPr>
          <w:p>
            <w:pPr>
              <w:widowControl/>
              <w:jc w:val="center"/>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变更后</w:t>
            </w:r>
            <w:r>
              <w:rPr>
                <w:rFonts w:hint="eastAsia" w:ascii="Times New Roman" w:hAnsi="Times New Roman" w:eastAsia="仿宋_GB2312" w:cs="Times New Roman"/>
                <w:b/>
                <w:bCs/>
                <w:sz w:val="21"/>
                <w:szCs w:val="21"/>
                <w:lang w:eastAsia="zh-CN" w:bidi="ar-SA"/>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5" w:type="dxa"/>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w:t>
            </w:r>
          </w:p>
        </w:tc>
        <w:tc>
          <w:tcPr>
            <w:tcW w:w="29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上海绿兆新能源科技有限公司实施绿华镇绿湖村村委会100千瓦屋顶分布式光伏发电项目</w:t>
            </w:r>
          </w:p>
        </w:tc>
        <w:tc>
          <w:tcPr>
            <w:tcW w:w="64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崇明</w:t>
            </w:r>
          </w:p>
        </w:tc>
        <w:tc>
          <w:tcPr>
            <w:tcW w:w="223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上海绿兆新能源科技有限公司</w:t>
            </w:r>
          </w:p>
        </w:tc>
        <w:tc>
          <w:tcPr>
            <w:tcW w:w="2237"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崇电科技（上海）有限公司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2</w:t>
            </w:r>
          </w:p>
        </w:tc>
        <w:tc>
          <w:tcPr>
            <w:tcW w:w="29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高朋贸易（上海）有限公司80kw分布式光伏发电项目</w:t>
            </w:r>
          </w:p>
        </w:tc>
        <w:tc>
          <w:tcPr>
            <w:tcW w:w="64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奉贤</w:t>
            </w:r>
          </w:p>
        </w:tc>
        <w:tc>
          <w:tcPr>
            <w:tcW w:w="223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高朋贸易（上海）有限公司</w:t>
            </w:r>
          </w:p>
        </w:tc>
        <w:tc>
          <w:tcPr>
            <w:tcW w:w="2237"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高朋供应管理（上海）有限公司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3</w:t>
            </w:r>
          </w:p>
        </w:tc>
        <w:tc>
          <w:tcPr>
            <w:tcW w:w="29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上海世富新能源科技有限公司利用青浦区上海嘉菁物联网技术有限公司屋顶建设750kw分布式光伏发电项目</w:t>
            </w:r>
          </w:p>
        </w:tc>
        <w:tc>
          <w:tcPr>
            <w:tcW w:w="64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青浦</w:t>
            </w:r>
          </w:p>
        </w:tc>
        <w:tc>
          <w:tcPr>
            <w:tcW w:w="223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上海世富新能源科技有限公司</w:t>
            </w:r>
          </w:p>
        </w:tc>
        <w:tc>
          <w:tcPr>
            <w:tcW w:w="2237"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上海嘉菁物联网技术有限公司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4</w:t>
            </w:r>
          </w:p>
        </w:tc>
        <w:tc>
          <w:tcPr>
            <w:tcW w:w="29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上海置信节能环保有限公司利用上海置信电气非晶有限公司屋顶新建285.12千瓦分布式光伏发电项目</w:t>
            </w:r>
          </w:p>
        </w:tc>
        <w:tc>
          <w:tcPr>
            <w:tcW w:w="64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青浦</w:t>
            </w:r>
          </w:p>
        </w:tc>
        <w:tc>
          <w:tcPr>
            <w:tcW w:w="223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上海置信智能电气有限公司</w:t>
            </w:r>
          </w:p>
        </w:tc>
        <w:tc>
          <w:tcPr>
            <w:tcW w:w="2237"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上海置信智能能源综合服务有限公司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noWrap w:val="0"/>
            <w:vAlign w:val="center"/>
          </w:tcPr>
          <w:p>
            <w:pPr>
              <w:widowControl/>
              <w:jc w:val="center"/>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5</w:t>
            </w:r>
          </w:p>
        </w:tc>
        <w:tc>
          <w:tcPr>
            <w:tcW w:w="2963"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上海置信节能环保有限公司利用上海置信电气非晶有限公司屋顶新建2620千瓦分布式光伏发电项目</w:t>
            </w:r>
          </w:p>
        </w:tc>
        <w:tc>
          <w:tcPr>
            <w:tcW w:w="644"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青浦</w:t>
            </w:r>
          </w:p>
        </w:tc>
        <w:tc>
          <w:tcPr>
            <w:tcW w:w="2236"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上海置信智能电气有限公司</w:t>
            </w:r>
          </w:p>
        </w:tc>
        <w:tc>
          <w:tcPr>
            <w:tcW w:w="2237" w:type="dxa"/>
            <w:noWrap w:val="0"/>
            <w:vAlign w:val="center"/>
          </w:tcPr>
          <w:p>
            <w:pPr>
              <w:jc w:val="center"/>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上海置信智能能源综合服务有限公司</w:t>
            </w:r>
          </w:p>
        </w:tc>
      </w:tr>
    </w:tbl>
    <w:p>
      <w:pPr>
        <w:spacing w:line="580" w:lineRule="exact"/>
        <w:jc w:val="center"/>
        <w:rPr>
          <w:rFonts w:hint="default" w:ascii="Times New Roman" w:hAnsi="Times New Roman" w:eastAsia="仿宋_GB2312" w:cs="Times New Roman"/>
          <w:color w:val="auto"/>
          <w:kern w:val="2"/>
          <w:sz w:val="32"/>
          <w:szCs w:val="32"/>
          <w:lang w:eastAsia="zh-CN" w:bidi="ar-SA"/>
        </w:rPr>
      </w:pPr>
    </w:p>
    <w:p>
      <w:pPr>
        <w:spacing w:line="580" w:lineRule="exact"/>
        <w:jc w:val="center"/>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（b）居民分布式光伏项目</w:t>
      </w:r>
    </w:p>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419"/>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序号</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default" w:ascii="Times New Roman" w:hAnsi="Times New Roman" w:eastAsia="仿宋_GB2312" w:cs="Times New Roman"/>
                <w:b/>
                <w:bCs/>
                <w:sz w:val="21"/>
                <w:szCs w:val="21"/>
                <w:lang w:eastAsia="zh-CN" w:bidi="ar-SA"/>
              </w:rPr>
              <w:t>区</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b/>
                <w:bCs/>
                <w:sz w:val="21"/>
                <w:szCs w:val="21"/>
                <w:lang w:eastAsia="zh-CN" w:bidi="ar-SA"/>
              </w:rPr>
            </w:pPr>
            <w:r>
              <w:rPr>
                <w:rFonts w:hint="eastAsia" w:ascii="Times New Roman" w:hAnsi="Times New Roman" w:eastAsia="仿宋_GB2312" w:cs="Times New Roman"/>
                <w:b/>
                <w:bCs/>
                <w:sz w:val="21"/>
                <w:szCs w:val="21"/>
                <w:lang w:eastAsia="zh-CN" w:bidi="ar-SA"/>
              </w:rPr>
              <w:t>变更数量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eastAsia="zh-CN" w:bidi="ar-SA"/>
              </w:rPr>
            </w:pPr>
            <w:r>
              <w:rPr>
                <w:rFonts w:hint="default" w:ascii="Times New Roman" w:hAnsi="Times New Roman" w:eastAsia="仿宋_GB2312" w:cs="Times New Roman"/>
                <w:sz w:val="21"/>
                <w:szCs w:val="21"/>
                <w:lang w:eastAsia="zh-CN" w:bidi="ar-SA"/>
              </w:rPr>
              <w:t>1</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青浦</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2</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奉贤</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3</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default" w:ascii="Times New Roman" w:hAnsi="Times New Roman" w:eastAsia="仿宋_GB2312" w:cs="Times New Roman"/>
                <w:kern w:val="2"/>
                <w:sz w:val="21"/>
                <w:szCs w:val="21"/>
                <w:lang w:eastAsia="zh-CN" w:bidi="ar-SA"/>
              </w:rPr>
              <w:t>闵行</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sz w:val="21"/>
                <w:szCs w:val="21"/>
                <w:lang w:val="en-US" w:eastAsia="zh-CN" w:bidi="ar-SA"/>
              </w:rPr>
            </w:pPr>
            <w:r>
              <w:rPr>
                <w:rFonts w:hint="eastAsia" w:ascii="Times New Roman" w:hAnsi="Times New Roman" w:eastAsia="仿宋_GB2312" w:cs="Times New Roman"/>
                <w:sz w:val="21"/>
                <w:szCs w:val="21"/>
                <w:lang w:val="en-US" w:eastAsia="zh-CN" w:bidi="ar-SA"/>
              </w:rPr>
              <w:t>4</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eastAsia="zh-CN" w:bidi="ar-SA"/>
              </w:rPr>
              <w:t>普陀</w:t>
            </w:r>
          </w:p>
        </w:tc>
        <w:tc>
          <w:tcPr>
            <w:tcW w:w="341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eastAsia="仿宋_GB2312" w:cs="Times New Roman"/>
                <w:kern w:val="2"/>
                <w:sz w:val="21"/>
                <w:szCs w:val="21"/>
                <w:lang w:eastAsia="zh-CN" w:bidi="ar-SA"/>
              </w:rPr>
            </w:pPr>
            <w:r>
              <w:rPr>
                <w:rFonts w:hint="eastAsia" w:ascii="Times New Roman" w:hAnsi="Times New Roman" w:eastAsia="仿宋_GB2312" w:cs="Times New Roman"/>
                <w:kern w:val="2"/>
                <w:sz w:val="21"/>
                <w:szCs w:val="21"/>
                <w:lang w:val="en-US" w:eastAsia="zh-CN" w:bidi="ar-SA"/>
              </w:rPr>
              <w:t>1</w:t>
            </w:r>
          </w:p>
        </w:tc>
      </w:tr>
    </w:tbl>
    <w:p>
      <w:pPr>
        <w:spacing w:line="580" w:lineRule="exact"/>
        <w:jc w:val="center"/>
        <w:rPr>
          <w:rFonts w:hint="default" w:ascii="Times New Roman" w:hAnsi="Times New Roman" w:eastAsia="仿宋_GB2312" w:cs="Times New Roman"/>
          <w:color w:val="auto"/>
          <w:kern w:val="2"/>
          <w:sz w:val="32"/>
          <w:szCs w:val="32"/>
          <w:lang w:eastAsia="zh-CN" w:bidi="ar-SA"/>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jQwMGI5MzYxZWViNWZjOGQyMWQ2NWIyZjllMWIifQ=="/>
  </w:docVars>
  <w:rsids>
    <w:rsidRoot w:val="4F057DFB"/>
    <w:rsid w:val="4F05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2023-06-13T02:32:00Z</dcterms:created>
  <dc:creator>MissX</dc:creator>
  <cp:lastModifiedBy>MissX</cp:lastModifiedBy>
  <dcterms:modified xsi:type="dcterms:W3CDTF">2023-06-13T02:33:47Z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737F21B52F684C598EC30146BEC66574_11</vt:lpwstr>
  </property>
</Properties>
</file>