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AC3E">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eastAsia" w:eastAsia="仿宋_GB2312"/>
          <w:highlight w:val="none"/>
          <w:lang w:val="en-US" w:eastAsia="zh-CN"/>
        </w:rPr>
      </w:pPr>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2</w:t>
      </w:r>
    </w:p>
    <w:p w14:paraId="6DDE90E2">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bookmarkStart w:id="0" w:name="_GoBack"/>
      <w:r>
        <w:rPr>
          <w:rFonts w:hint="default" w:ascii="Times New Roman" w:hAnsi="Times New Roman" w:eastAsia="方正小标宋_GBK" w:cs="Times New Roman"/>
          <w:sz w:val="44"/>
          <w:szCs w:val="44"/>
          <w:highlight w:val="none"/>
        </w:rPr>
        <w:t>保密承诺书</w:t>
      </w:r>
    </w:p>
    <w:bookmarkEnd w:id="0"/>
    <w:p w14:paraId="27719D61">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79494E2C">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rPr>
        <w:t>本人代表授权单位在此</w:t>
      </w:r>
      <w:r>
        <w:rPr>
          <w:rFonts w:hint="default" w:ascii="Times New Roman" w:eastAsia="仿宋_GB2312"/>
          <w:sz w:val="32"/>
          <w:szCs w:val="32"/>
          <w:highlight w:val="none"/>
        </w:rPr>
        <w:t>承诺，申领所得的全部竞争配置材料仅用于本次竞争配置工作，严格按规定做好保密工作，若因本人或授权单位导致竞争配置文件泄露的，本人及授权单位愿对此承担相应的法律责任。</w:t>
      </w:r>
    </w:p>
    <w:p w14:paraId="468C6BA3">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0EBF75B1">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1668C6C0">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0AAAB75D">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承诺人（签字）：</w:t>
      </w:r>
    </w:p>
    <w:p w14:paraId="1AAAF726">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4236CD94">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6A41E59C">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申报企业（公章）</w:t>
      </w:r>
    </w:p>
    <w:p w14:paraId="66C30847">
      <w:pPr>
        <w:pStyle w:val="11"/>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38AB33CA">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51C33250">
      <w:pPr>
        <w:keepNext w:val="0"/>
        <w:keepLines w:val="0"/>
        <w:pageBreakBefore w:val="0"/>
        <w:widowControl/>
        <w:kinsoku/>
        <w:wordWrap/>
        <w:topLinePunct w:val="0"/>
        <w:bidi w:val="0"/>
        <w:snapToGrid/>
        <w:spacing w:line="600" w:lineRule="exact"/>
        <w:ind w:left="0" w:leftChars="0"/>
        <w:textAlignment w:val="auto"/>
        <w:rPr>
          <w:rFonts w:hint="eastAsia"/>
          <w:highlight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D884B2A9-340C-4DD9-A915-DC2ECD28425D}"/>
  </w:font>
  <w:font w:name="仿宋_GB2312">
    <w:panose1 w:val="02010609030101010101"/>
    <w:charset w:val="86"/>
    <w:family w:val="modern"/>
    <w:pitch w:val="default"/>
    <w:sig w:usb0="00000001" w:usb1="080E0000" w:usb2="00000000" w:usb3="00000000" w:csb0="00040000" w:csb1="00000000"/>
    <w:embedRegular r:id="rId2" w:fontKey="{EBF88931-4505-4AD4-99AA-7E910BC942E2}"/>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3382">
    <w:pPr>
      <w:pStyle w:val="5"/>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E53F3"/>
    <w:multiLevelType w:val="multilevel"/>
    <w:tmpl w:val="742E53F3"/>
    <w:lvl w:ilvl="0" w:tentative="0">
      <w:start w:val="1"/>
      <w:numFmt w:val="chineseCountingThousand"/>
      <w:pStyle w:val="2"/>
      <w:lvlText w:val="%1、"/>
      <w:lvlJc w:val="left"/>
      <w:pPr>
        <w:tabs>
          <w:tab w:val="left" w:pos="680"/>
        </w:tabs>
        <w:ind w:left="680" w:hanging="680"/>
      </w:pPr>
      <w:rPr>
        <w:rFonts w:hint="eastAsia"/>
        <w:sz w:val="30"/>
      </w:rPr>
    </w:lvl>
    <w:lvl w:ilvl="1" w:tentative="0">
      <w:start w:val="1"/>
      <w:numFmt w:val="decimal"/>
      <w:lvlRestart w:val="0"/>
      <w:isLgl/>
      <w:lvlText w:val="%2"/>
      <w:lvlJc w:val="left"/>
      <w:pPr>
        <w:tabs>
          <w:tab w:val="left" w:pos="1105"/>
        </w:tabs>
        <w:ind w:left="1105" w:hanging="964"/>
      </w:pPr>
      <w:rPr>
        <w:rFonts w:hint="eastAsia" w:ascii="宋体" w:hAnsi="宋体" w:eastAsia="宋体"/>
        <w:b w:val="0"/>
        <w:i w:val="0"/>
      </w:rPr>
    </w:lvl>
    <w:lvl w:ilvl="2" w:tentative="0">
      <w:start w:val="1"/>
      <w:numFmt w:val="decimal"/>
      <w:isLgl/>
      <w:lvlText w:val="%2.%3"/>
      <w:lvlJc w:val="left"/>
      <w:pPr>
        <w:tabs>
          <w:tab w:val="left" w:pos="1384"/>
        </w:tabs>
        <w:ind w:left="1384" w:hanging="964"/>
      </w:pPr>
      <w:rPr>
        <w:rFonts w:hint="default" w:ascii="Times New Roman" w:hAnsi="Times New Roman" w:eastAsia="宋体"/>
      </w:rPr>
    </w:lvl>
    <w:lvl w:ilvl="3" w:tentative="0">
      <w:start w:val="1"/>
      <w:numFmt w:val="decimal"/>
      <w:lvlText w:val="%2.%3.%4"/>
      <w:lvlJc w:val="left"/>
      <w:pPr>
        <w:tabs>
          <w:tab w:val="left" w:pos="964"/>
        </w:tabs>
        <w:ind w:left="964" w:hanging="964"/>
      </w:pPr>
      <w:rPr>
        <w:rFonts w:hint="default" w:ascii="Times New Roman" w:hAnsi="Times New Roman" w:eastAsia="宋体"/>
        <w:b w:val="0"/>
        <w:i w:val="0"/>
        <w:sz w:val="28"/>
      </w:rPr>
    </w:lvl>
    <w:lvl w:ilvl="4" w:tentative="0">
      <w:start w:val="1"/>
      <w:numFmt w:val="decimal"/>
      <w:lvlText w:val="%2.%3.%4.%5"/>
      <w:lvlJc w:val="left"/>
      <w:pPr>
        <w:tabs>
          <w:tab w:val="left" w:pos="964"/>
        </w:tabs>
        <w:ind w:left="964" w:hanging="964"/>
      </w:pPr>
      <w:rPr>
        <w:rFonts w:hint="eastAsia"/>
      </w:rPr>
    </w:lvl>
    <w:lvl w:ilvl="5" w:tentative="0">
      <w:start w:val="1"/>
      <w:numFmt w:val="decimal"/>
      <w:isLgl/>
      <w:lvlText w:val="%6)"/>
      <w:lvlJc w:val="left"/>
      <w:pPr>
        <w:tabs>
          <w:tab w:val="left" w:pos="964"/>
        </w:tabs>
        <w:ind w:left="964" w:hanging="397"/>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dit="comment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IzYTljMzc1ODQxMDc0MmEyYTI1MTVkOTVkMDkifQ=="/>
  </w:docVars>
  <w:rsids>
    <w:rsidRoot w:val="00172A27"/>
    <w:rsid w:val="00017F82"/>
    <w:rsid w:val="00146F43"/>
    <w:rsid w:val="00313927"/>
    <w:rsid w:val="003577B0"/>
    <w:rsid w:val="00380429"/>
    <w:rsid w:val="003B1724"/>
    <w:rsid w:val="004C5C08"/>
    <w:rsid w:val="0058074D"/>
    <w:rsid w:val="005B0BF0"/>
    <w:rsid w:val="005C3B29"/>
    <w:rsid w:val="005C63B6"/>
    <w:rsid w:val="00612A9E"/>
    <w:rsid w:val="00683904"/>
    <w:rsid w:val="006B6D1F"/>
    <w:rsid w:val="006B6E77"/>
    <w:rsid w:val="007056CD"/>
    <w:rsid w:val="007B77EA"/>
    <w:rsid w:val="007E608E"/>
    <w:rsid w:val="00880B6E"/>
    <w:rsid w:val="008C56B0"/>
    <w:rsid w:val="00955467"/>
    <w:rsid w:val="0099343B"/>
    <w:rsid w:val="009F6407"/>
    <w:rsid w:val="00BB773E"/>
    <w:rsid w:val="00BD12DA"/>
    <w:rsid w:val="00D75E21"/>
    <w:rsid w:val="00D9466E"/>
    <w:rsid w:val="00DB1E0F"/>
    <w:rsid w:val="00DD2893"/>
    <w:rsid w:val="00DD7023"/>
    <w:rsid w:val="00DE4891"/>
    <w:rsid w:val="00E242B5"/>
    <w:rsid w:val="00E26588"/>
    <w:rsid w:val="00ED4C65"/>
    <w:rsid w:val="01172A03"/>
    <w:rsid w:val="015750FA"/>
    <w:rsid w:val="016A6FD7"/>
    <w:rsid w:val="016F6FBD"/>
    <w:rsid w:val="018A58CD"/>
    <w:rsid w:val="01D65F4F"/>
    <w:rsid w:val="03D35307"/>
    <w:rsid w:val="06CC4290"/>
    <w:rsid w:val="07390CAA"/>
    <w:rsid w:val="09664528"/>
    <w:rsid w:val="099F5C8C"/>
    <w:rsid w:val="09A339CE"/>
    <w:rsid w:val="0A92134D"/>
    <w:rsid w:val="0AB265A5"/>
    <w:rsid w:val="0ACE05D7"/>
    <w:rsid w:val="0B8D0492"/>
    <w:rsid w:val="0C6F13E1"/>
    <w:rsid w:val="0DAB10A3"/>
    <w:rsid w:val="0E140E76"/>
    <w:rsid w:val="0E215822"/>
    <w:rsid w:val="0F4D4F27"/>
    <w:rsid w:val="0F7C5057"/>
    <w:rsid w:val="11916802"/>
    <w:rsid w:val="11E626AA"/>
    <w:rsid w:val="127001C5"/>
    <w:rsid w:val="127E017F"/>
    <w:rsid w:val="12964A32"/>
    <w:rsid w:val="12E070F9"/>
    <w:rsid w:val="133B6A25"/>
    <w:rsid w:val="140D5678"/>
    <w:rsid w:val="14425B91"/>
    <w:rsid w:val="152D05F0"/>
    <w:rsid w:val="15467CC5"/>
    <w:rsid w:val="15652E85"/>
    <w:rsid w:val="15D20571"/>
    <w:rsid w:val="16DA0BFE"/>
    <w:rsid w:val="16EF5444"/>
    <w:rsid w:val="16F3220A"/>
    <w:rsid w:val="178C0F21"/>
    <w:rsid w:val="17B36854"/>
    <w:rsid w:val="17C21A07"/>
    <w:rsid w:val="17EF7DDE"/>
    <w:rsid w:val="191B5A7C"/>
    <w:rsid w:val="19C8453D"/>
    <w:rsid w:val="1ADD7B84"/>
    <w:rsid w:val="1B1464DA"/>
    <w:rsid w:val="1B216501"/>
    <w:rsid w:val="1B826CAD"/>
    <w:rsid w:val="1BA15DC7"/>
    <w:rsid w:val="1BED4A56"/>
    <w:rsid w:val="1C957532"/>
    <w:rsid w:val="1CD203FA"/>
    <w:rsid w:val="1E42510C"/>
    <w:rsid w:val="1ED815CC"/>
    <w:rsid w:val="20517888"/>
    <w:rsid w:val="206A094A"/>
    <w:rsid w:val="20C4005A"/>
    <w:rsid w:val="21C5052E"/>
    <w:rsid w:val="21E464DA"/>
    <w:rsid w:val="22325497"/>
    <w:rsid w:val="243B4AD7"/>
    <w:rsid w:val="24604399"/>
    <w:rsid w:val="260A6A23"/>
    <w:rsid w:val="26F30DBF"/>
    <w:rsid w:val="28400EC0"/>
    <w:rsid w:val="29383E37"/>
    <w:rsid w:val="297C7C3F"/>
    <w:rsid w:val="298C36DF"/>
    <w:rsid w:val="29C235A5"/>
    <w:rsid w:val="2AE77FD4"/>
    <w:rsid w:val="2B434271"/>
    <w:rsid w:val="2B50286F"/>
    <w:rsid w:val="2B931A27"/>
    <w:rsid w:val="2B9C1DA0"/>
    <w:rsid w:val="2BCA5444"/>
    <w:rsid w:val="2BE92DD6"/>
    <w:rsid w:val="2CE211F2"/>
    <w:rsid w:val="2CE850D0"/>
    <w:rsid w:val="2D514907"/>
    <w:rsid w:val="2DBD655D"/>
    <w:rsid w:val="2DC67455"/>
    <w:rsid w:val="2DD85145"/>
    <w:rsid w:val="2E385BE3"/>
    <w:rsid w:val="2F4800A8"/>
    <w:rsid w:val="2F7D2448"/>
    <w:rsid w:val="2FB42A9C"/>
    <w:rsid w:val="30503D7B"/>
    <w:rsid w:val="323963CE"/>
    <w:rsid w:val="32BC489E"/>
    <w:rsid w:val="33330B6B"/>
    <w:rsid w:val="335227E1"/>
    <w:rsid w:val="34012F1B"/>
    <w:rsid w:val="34B8182C"/>
    <w:rsid w:val="34F12F90"/>
    <w:rsid w:val="35A532B6"/>
    <w:rsid w:val="35EB5C31"/>
    <w:rsid w:val="372D4295"/>
    <w:rsid w:val="37EA4A31"/>
    <w:rsid w:val="387243E8"/>
    <w:rsid w:val="392C2DC1"/>
    <w:rsid w:val="3A660E98"/>
    <w:rsid w:val="3BCC3E0F"/>
    <w:rsid w:val="3C5E2EED"/>
    <w:rsid w:val="3C771FCD"/>
    <w:rsid w:val="3C7B5CC9"/>
    <w:rsid w:val="3CE70332"/>
    <w:rsid w:val="3D177894"/>
    <w:rsid w:val="3DB03E4C"/>
    <w:rsid w:val="3E063608"/>
    <w:rsid w:val="3EA6303D"/>
    <w:rsid w:val="3EC27CA4"/>
    <w:rsid w:val="3EC412A5"/>
    <w:rsid w:val="3EF6006E"/>
    <w:rsid w:val="3F1B30E3"/>
    <w:rsid w:val="3F79605C"/>
    <w:rsid w:val="3F8064E1"/>
    <w:rsid w:val="3FF80061"/>
    <w:rsid w:val="401D463E"/>
    <w:rsid w:val="40CF687B"/>
    <w:rsid w:val="41D563B3"/>
    <w:rsid w:val="41E26EAA"/>
    <w:rsid w:val="41FD6B25"/>
    <w:rsid w:val="424A15DA"/>
    <w:rsid w:val="42633093"/>
    <w:rsid w:val="42CE22CA"/>
    <w:rsid w:val="42EC0E9B"/>
    <w:rsid w:val="4352109E"/>
    <w:rsid w:val="43664B49"/>
    <w:rsid w:val="449C4EF7"/>
    <w:rsid w:val="454315E6"/>
    <w:rsid w:val="455B2B08"/>
    <w:rsid w:val="457E617A"/>
    <w:rsid w:val="4614088C"/>
    <w:rsid w:val="46CA6B36"/>
    <w:rsid w:val="482E20D9"/>
    <w:rsid w:val="48541414"/>
    <w:rsid w:val="48DE2D08"/>
    <w:rsid w:val="49B91E77"/>
    <w:rsid w:val="49E50EBD"/>
    <w:rsid w:val="4A033798"/>
    <w:rsid w:val="4AEE78FE"/>
    <w:rsid w:val="4B1546FA"/>
    <w:rsid w:val="4C14057A"/>
    <w:rsid w:val="4C72630D"/>
    <w:rsid w:val="4C876315"/>
    <w:rsid w:val="4CFC7AF9"/>
    <w:rsid w:val="4FF15468"/>
    <w:rsid w:val="5087347A"/>
    <w:rsid w:val="514566E6"/>
    <w:rsid w:val="523456F6"/>
    <w:rsid w:val="52D576A3"/>
    <w:rsid w:val="532540D9"/>
    <w:rsid w:val="53275E79"/>
    <w:rsid w:val="547370C6"/>
    <w:rsid w:val="55AF2380"/>
    <w:rsid w:val="55FE9366"/>
    <w:rsid w:val="563E5298"/>
    <w:rsid w:val="5664140D"/>
    <w:rsid w:val="57034731"/>
    <w:rsid w:val="57BB5EA9"/>
    <w:rsid w:val="584A71BF"/>
    <w:rsid w:val="5A234A6D"/>
    <w:rsid w:val="5A5534F6"/>
    <w:rsid w:val="5AF31EDD"/>
    <w:rsid w:val="5B0D2022"/>
    <w:rsid w:val="5C790656"/>
    <w:rsid w:val="5D711C8E"/>
    <w:rsid w:val="5DA02F54"/>
    <w:rsid w:val="5EC655E1"/>
    <w:rsid w:val="5F41589D"/>
    <w:rsid w:val="5F526256"/>
    <w:rsid w:val="5F697A43"/>
    <w:rsid w:val="5FFF0A11"/>
    <w:rsid w:val="60612023"/>
    <w:rsid w:val="61572F94"/>
    <w:rsid w:val="6371026F"/>
    <w:rsid w:val="64430863"/>
    <w:rsid w:val="648348C7"/>
    <w:rsid w:val="65AB2B63"/>
    <w:rsid w:val="660C0CB3"/>
    <w:rsid w:val="660E6C4E"/>
    <w:rsid w:val="665248CD"/>
    <w:rsid w:val="678B49FB"/>
    <w:rsid w:val="67C12AFD"/>
    <w:rsid w:val="67CC0B6F"/>
    <w:rsid w:val="699B4C9D"/>
    <w:rsid w:val="6A712CAB"/>
    <w:rsid w:val="6B0C26E9"/>
    <w:rsid w:val="6BB70123"/>
    <w:rsid w:val="6C325752"/>
    <w:rsid w:val="6C53610C"/>
    <w:rsid w:val="6CB52F6D"/>
    <w:rsid w:val="6DEC6BF3"/>
    <w:rsid w:val="6E034C09"/>
    <w:rsid w:val="6E4006B2"/>
    <w:rsid w:val="6E7004A6"/>
    <w:rsid w:val="6EA23DB2"/>
    <w:rsid w:val="6EEE4333"/>
    <w:rsid w:val="6EF2535F"/>
    <w:rsid w:val="6F093D54"/>
    <w:rsid w:val="70CF7DD2"/>
    <w:rsid w:val="729055BB"/>
    <w:rsid w:val="72E91029"/>
    <w:rsid w:val="74B15375"/>
    <w:rsid w:val="74D6302D"/>
    <w:rsid w:val="752C3276"/>
    <w:rsid w:val="75864A53"/>
    <w:rsid w:val="75894543"/>
    <w:rsid w:val="75CF63FA"/>
    <w:rsid w:val="761B33ED"/>
    <w:rsid w:val="76633B62"/>
    <w:rsid w:val="77476464"/>
    <w:rsid w:val="77A620EA"/>
    <w:rsid w:val="78063C29"/>
    <w:rsid w:val="78A31478"/>
    <w:rsid w:val="78CF4963"/>
    <w:rsid w:val="796B1C1B"/>
    <w:rsid w:val="7A6B4218"/>
    <w:rsid w:val="7D036989"/>
    <w:rsid w:val="7D037A66"/>
    <w:rsid w:val="7E565DB1"/>
    <w:rsid w:val="7E7325CA"/>
    <w:rsid w:val="7F0D3B39"/>
    <w:rsid w:val="7FFEC05B"/>
    <w:rsid w:val="BB37CB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numPr>
        <w:ilvl w:val="0"/>
        <w:numId w:val="1"/>
      </w:numPr>
      <w:spacing w:beforeLines="50" w:afterLines="50" w:line="500" w:lineRule="exact"/>
      <w:jc w:val="left"/>
      <w:outlineLvl w:val="1"/>
    </w:pPr>
    <w:rPr>
      <w:rFonts w:ascii="Times New Roman" w:hAnsi="Times New Roman" w:eastAsia="宋体" w:cs="Times New Roman"/>
      <w:b/>
      <w:bCs/>
      <w:color w:val="00000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8"/>
      <w:szCs w:val="2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563C1"/>
      <w:u w:val="single"/>
    </w:rPr>
  </w:style>
  <w:style w:type="paragraph" w:customStyle="1" w:styleId="11">
    <w:name w:val="图表目录1"/>
    <w:basedOn w:val="12"/>
    <w:next w:val="12"/>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字符"/>
    <w:link w:val="4"/>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_Style 14"/>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1828</Words>
  <Characters>2069</Characters>
  <Lines>42</Lines>
  <Paragraphs>12</Paragraphs>
  <TotalTime>18</TotalTime>
  <ScaleCrop>false</ScaleCrop>
  <LinksUpToDate>false</LinksUpToDate>
  <CharactersWithSpaces>2071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韦志医</dc:creator>
  <cp:lastModifiedBy>MissX</cp:lastModifiedBy>
  <cp:lastPrinted>2022-06-20T07:18:00Z</cp:lastPrinted>
  <dcterms:modified xsi:type="dcterms:W3CDTF">2024-11-26T09:27:26Z</dcterms:modified>
  <dc:title>新能源处关于审定《广西海上风电示范项目投资主体竞争性配置公告》的请示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B18DB5C0C3E34E21809D9B520E4A8BB1_13</vt:lpwstr>
  </property>
</Properties>
</file>