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仿宋"/>
          <w:szCs w:val="32"/>
          <w:lang w:eastAsia="zh-CN"/>
        </w:rPr>
      </w:pPr>
      <w:r>
        <w:rPr>
          <w:rFonts w:hint="eastAsia" w:ascii="黑体" w:hAnsi="黑体" w:eastAsia="黑体" w:cs="仿宋"/>
          <w:szCs w:val="32"/>
        </w:rPr>
        <w:t>附件</w:t>
      </w:r>
      <w:r>
        <w:rPr>
          <w:rFonts w:hint="eastAsia" w:ascii="黑体" w:hAnsi="黑体" w:eastAsia="黑体" w:cs="仿宋"/>
          <w:szCs w:val="32"/>
          <w:lang w:val="en-US" w:eastAsia="zh-CN"/>
        </w:rPr>
        <w:t>2</w:t>
      </w:r>
    </w:p>
    <w:p>
      <w:pPr>
        <w:adjustRightInd w:val="0"/>
        <w:snapToGrid w:val="0"/>
        <w:spacing w:line="360" w:lineRule="auto"/>
        <w:rPr>
          <w:rFonts w:ascii="黑体" w:hAnsi="黑体" w:eastAsia="黑体" w:cs="方正小标宋简体"/>
          <w:szCs w:val="32"/>
        </w:rPr>
      </w:pPr>
    </w:p>
    <w:p>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调研提纲（电力领域）</w:t>
      </w:r>
    </w:p>
    <w:p>
      <w:pPr>
        <w:adjustRightInd w:val="0"/>
        <w:snapToGrid w:val="0"/>
        <w:spacing w:line="360" w:lineRule="auto"/>
        <w:jc w:val="center"/>
        <w:rPr>
          <w:rFonts w:ascii="黑体" w:hAnsi="黑体" w:eastAsia="黑体" w:cs="仿宋"/>
          <w:szCs w:val="32"/>
        </w:rPr>
      </w:pP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填报单位：</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填报人姓名及职务：</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移动电话：               联系邮箱：</w:t>
      </w:r>
    </w:p>
    <w:p>
      <w:pPr>
        <w:adjustRightInd w:val="0"/>
        <w:snapToGrid w:val="0"/>
        <w:spacing w:line="360" w:lineRule="auto"/>
        <w:rPr>
          <w:rFonts w:ascii="仿宋_GB2312" w:hAnsi="仿宋" w:cs="仿宋"/>
          <w:szCs w:val="32"/>
        </w:rPr>
      </w:pPr>
    </w:p>
    <w:p>
      <w:pPr>
        <w:adjustRightInd w:val="0"/>
        <w:snapToGrid w:val="0"/>
        <w:spacing w:line="360" w:lineRule="auto"/>
        <w:ind w:firstLine="640" w:firstLineChars="200"/>
        <w:rPr>
          <w:rFonts w:ascii="黑体" w:hAnsi="黑体" w:eastAsia="黑体" w:cs="黑体"/>
          <w:szCs w:val="32"/>
        </w:rPr>
      </w:pPr>
      <w:r>
        <w:rPr>
          <w:rFonts w:hint="eastAsia" w:ascii="黑体" w:hAnsi="黑体" w:eastAsia="黑体" w:cs="黑体"/>
          <w:szCs w:val="32"/>
        </w:rPr>
        <w:t>一、</w:t>
      </w:r>
      <w:r>
        <w:rPr>
          <w:rFonts w:hint="eastAsia" w:ascii="黑体" w:hAnsi="黑体" w:eastAsia="黑体" w:cs="仿宋"/>
          <w:szCs w:val="32"/>
        </w:rPr>
        <w:t>省（区、市）</w:t>
      </w:r>
      <w:r>
        <w:rPr>
          <w:rFonts w:hint="eastAsia" w:ascii="黑体" w:hAnsi="黑体" w:eastAsia="黑体" w:cs="黑体"/>
          <w:szCs w:val="32"/>
        </w:rPr>
        <w:t>电力主管部门、国家能源局派出机构分别填报</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1.所在地电力领域“放管服”改革优化营商环境工作的简要介绍。</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2.所在地电力领域的行政审批权有哪些（包括哪些在省级政府审批，哪些进一步下放到下级政府）？在执行中遇到哪些问题？</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3.目前中央政府对电力领域审批事项放权是否明晰、具有可操作性？请具体说明，并提出意见建议。</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4.按照目前审批权限，有哪些审批事项中央应进一步下放？请具体说明，并提出意见建议。</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5.在业务管理程序中，所在地是否存在各级政府之间、各部门之间职责界面不清问题？请具体说明，并提出意见建议。</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6.适应“放管服”新形势，所在地电力监管方面有什么新举措、新要求和新问题？请具体说明，并提出意见建议。</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7.所在地在改善营商环境、服务市场主体方面的重要举措、存在的问题及意见建议。</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8.对电力领域“放管服”改革优化营商环境的建议。</w:t>
      </w:r>
    </w:p>
    <w:p>
      <w:pPr>
        <w:adjustRightInd w:val="0"/>
        <w:snapToGrid w:val="0"/>
        <w:spacing w:line="360" w:lineRule="auto"/>
        <w:ind w:firstLine="640" w:firstLineChars="200"/>
        <w:rPr>
          <w:rFonts w:ascii="黑体" w:hAnsi="黑体" w:eastAsia="黑体" w:cs="黑体"/>
          <w:szCs w:val="32"/>
        </w:rPr>
      </w:pPr>
      <w:r>
        <w:rPr>
          <w:rFonts w:hint="eastAsia" w:ascii="黑体" w:hAnsi="黑体" w:eastAsia="黑体" w:cs="黑体"/>
          <w:szCs w:val="32"/>
        </w:rPr>
        <w:t>二、电力企业填报</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1.电力企业开发、投资、建设、运营活动中涉及行政审批的具体情况，如需要哪级政府部门在哪些方面进行审批，各级政府、各部门的审批时间一般是几个工作日？有无交叉？</w:t>
      </w:r>
      <w:bookmarkStart w:id="0" w:name="_Hlk51322614"/>
      <w:r>
        <w:rPr>
          <w:rFonts w:hint="eastAsia" w:ascii="仿宋_GB2312" w:hAnsi="仿宋" w:cs="仿宋"/>
          <w:szCs w:val="32"/>
        </w:rPr>
        <w:t>对政府审批情况是否满意，请具体说明。</w:t>
      </w:r>
      <w:bookmarkEnd w:id="0"/>
    </w:p>
    <w:p>
      <w:pPr>
        <w:adjustRightInd w:val="0"/>
        <w:snapToGrid w:val="0"/>
        <w:spacing w:line="360" w:lineRule="auto"/>
        <w:ind w:firstLine="720" w:firstLineChars="225"/>
        <w:rPr>
          <w:rFonts w:ascii="仿宋_GB2312" w:hAnsi="仿宋" w:cs="仿宋"/>
          <w:szCs w:val="32"/>
        </w:rPr>
      </w:pPr>
      <w:r>
        <w:rPr>
          <w:rFonts w:hint="eastAsia" w:ascii="仿宋_GB2312" w:hAnsi="仿宋" w:cs="仿宋"/>
          <w:szCs w:val="32"/>
        </w:rPr>
        <w:t>2.对进一步下放行政审批事项的权限的建议，哪些可以由中央下放到地方？哪些省级审批权限可以进一步下放？</w:t>
      </w:r>
    </w:p>
    <w:p>
      <w:pPr>
        <w:adjustRightInd w:val="0"/>
        <w:snapToGrid w:val="0"/>
        <w:spacing w:line="360" w:lineRule="auto"/>
        <w:ind w:firstLine="720" w:firstLineChars="225"/>
        <w:rPr>
          <w:rFonts w:ascii="仿宋_GB2312" w:hAnsi="仿宋" w:cs="仿宋"/>
          <w:szCs w:val="32"/>
        </w:rPr>
      </w:pPr>
      <w:r>
        <w:rPr>
          <w:rFonts w:hint="eastAsia" w:ascii="仿宋_GB2312" w:hAnsi="仿宋" w:cs="仿宋"/>
          <w:szCs w:val="32"/>
        </w:rPr>
        <w:t>3.在企业经营方面，对现有政府监管体系是否满意，请具体说明并提出意见建议？</w:t>
      </w:r>
    </w:p>
    <w:p>
      <w:pPr>
        <w:adjustRightInd w:val="0"/>
        <w:snapToGrid w:val="0"/>
        <w:spacing w:line="360" w:lineRule="auto"/>
        <w:ind w:firstLine="720" w:firstLineChars="225"/>
        <w:rPr>
          <w:rFonts w:ascii="仿宋_GB2312" w:hAnsi="仿宋" w:cs="仿宋"/>
          <w:szCs w:val="32"/>
        </w:rPr>
      </w:pPr>
      <w:r>
        <w:rPr>
          <w:rFonts w:hint="eastAsia" w:ascii="仿宋_GB2312" w:hAnsi="仿宋" w:cs="仿宋"/>
          <w:szCs w:val="32"/>
        </w:rPr>
        <w:t>4.对电力市场交易所需的电力系统相关数据和信息披露的评价、存在问题及意见建议。</w:t>
      </w:r>
    </w:p>
    <w:p>
      <w:pPr>
        <w:adjustRightInd w:val="0"/>
        <w:snapToGrid w:val="0"/>
        <w:spacing w:line="360" w:lineRule="auto"/>
        <w:ind w:firstLine="720" w:firstLineChars="225"/>
        <w:rPr>
          <w:rFonts w:ascii="仿宋_GB2312" w:hAnsi="仿宋" w:cs="仿宋"/>
          <w:szCs w:val="32"/>
        </w:rPr>
      </w:pPr>
      <w:r>
        <w:rPr>
          <w:rFonts w:hint="eastAsia" w:ascii="仿宋_GB2312" w:hAnsi="仿宋" w:cs="仿宋"/>
          <w:szCs w:val="32"/>
        </w:rPr>
        <w:t>5.对电力企业在新建及运营过程中办理涉网业务具体情况的评价、存在问题及意见建议（仅发电企业、配售电公司填报）。</w:t>
      </w:r>
    </w:p>
    <w:p>
      <w:pPr>
        <w:adjustRightInd w:val="0"/>
        <w:snapToGrid w:val="0"/>
        <w:spacing w:line="360" w:lineRule="auto"/>
        <w:ind w:firstLine="720" w:firstLineChars="225"/>
        <w:rPr>
          <w:rFonts w:ascii="仿宋_GB2312" w:hAnsi="仿宋" w:cs="仿宋"/>
          <w:szCs w:val="32"/>
        </w:rPr>
      </w:pPr>
      <w:r>
        <w:rPr>
          <w:rFonts w:hint="eastAsia" w:ascii="仿宋_GB2312" w:hAnsi="仿宋" w:cs="仿宋"/>
          <w:szCs w:val="32"/>
        </w:rPr>
        <w:t>6.对电力企业在电力业务许可方面具体情况的评价、存在问题及意见建议。</w:t>
      </w:r>
    </w:p>
    <w:p>
      <w:pPr>
        <w:adjustRightInd w:val="0"/>
        <w:snapToGrid w:val="0"/>
        <w:spacing w:line="360" w:lineRule="auto"/>
        <w:ind w:firstLine="720" w:firstLineChars="225"/>
        <w:rPr>
          <w:rFonts w:ascii="仿宋_GB2312" w:hAnsi="仿宋" w:cs="仿宋"/>
          <w:szCs w:val="32"/>
        </w:rPr>
      </w:pPr>
      <w:r>
        <w:rPr>
          <w:rFonts w:hint="eastAsia" w:ascii="仿宋_GB2312" w:hAnsi="仿宋" w:cs="仿宋"/>
          <w:szCs w:val="32"/>
        </w:rPr>
        <w:t>7.对电网企业、调度机构、交易机构服务的评价及意见建议（仅发电企业、配售电公司、电力用户填报</w:t>
      </w:r>
      <w:r>
        <w:rPr>
          <w:rFonts w:ascii="仿宋_GB2312" w:hAnsi="仿宋" w:cs="仿宋"/>
          <w:szCs w:val="32"/>
        </w:rPr>
        <w:t>）</w:t>
      </w:r>
      <w:r>
        <w:rPr>
          <w:rFonts w:hint="eastAsia" w:ascii="仿宋_GB2312" w:hAnsi="仿宋" w:cs="仿宋"/>
          <w:szCs w:val="32"/>
        </w:rPr>
        <w:t>。</w:t>
      </w:r>
    </w:p>
    <w:p>
      <w:pPr>
        <w:adjustRightInd w:val="0"/>
        <w:snapToGrid w:val="0"/>
        <w:spacing w:line="360" w:lineRule="auto"/>
        <w:ind w:firstLine="720" w:firstLineChars="225"/>
        <w:rPr>
          <w:rFonts w:ascii="仿宋_GB2312" w:hAnsi="仿宋" w:cs="仿宋"/>
          <w:szCs w:val="32"/>
        </w:rPr>
      </w:pPr>
      <w:r>
        <w:rPr>
          <w:rFonts w:hint="eastAsia" w:ascii="仿宋_GB2312" w:hAnsi="仿宋" w:cs="仿宋"/>
          <w:szCs w:val="32"/>
        </w:rPr>
        <w:t>8.电力企业对外投资项目审批流程有哪些？是否满意，请具体说明并提出意见建议。</w:t>
      </w:r>
    </w:p>
    <w:p>
      <w:pPr>
        <w:adjustRightInd w:val="0"/>
        <w:snapToGrid w:val="0"/>
        <w:spacing w:line="360" w:lineRule="auto"/>
        <w:ind w:firstLine="720" w:firstLineChars="225"/>
        <w:rPr>
          <w:rFonts w:ascii="仿宋_GB2312" w:hAnsi="仿宋" w:cs="仿宋"/>
          <w:szCs w:val="32"/>
        </w:rPr>
      </w:pPr>
      <w:r>
        <w:rPr>
          <w:rFonts w:hint="eastAsia" w:ascii="仿宋_GB2312" w:hAnsi="仿宋" w:cs="仿宋"/>
          <w:szCs w:val="32"/>
        </w:rPr>
        <w:t>9.对政府电力主管部门服务的评价、存在问题及意见建议。</w:t>
      </w:r>
    </w:p>
    <w:p>
      <w:pPr>
        <w:adjustRightInd w:val="0"/>
        <w:snapToGrid w:val="0"/>
        <w:spacing w:line="360" w:lineRule="auto"/>
        <w:ind w:firstLine="720" w:firstLineChars="225"/>
        <w:rPr>
          <w:rFonts w:ascii="仿宋_GB2312" w:hAnsi="仿宋" w:cs="仿宋"/>
          <w:szCs w:val="32"/>
        </w:rPr>
      </w:pPr>
      <w:r>
        <w:rPr>
          <w:rFonts w:hint="eastAsia" w:ascii="仿宋_GB2312" w:hAnsi="仿宋" w:cs="仿宋"/>
          <w:szCs w:val="32"/>
        </w:rPr>
        <w:t>10.对电力领域“放管服”改革优化营商环境的建议。</w:t>
      </w:r>
    </w:p>
    <w:p>
      <w:pPr>
        <w:adjustRightInd w:val="0"/>
        <w:snapToGrid w:val="0"/>
        <w:spacing w:line="360" w:lineRule="auto"/>
        <w:rPr>
          <w:rFonts w:ascii="仿宋" w:hAnsi="仿宋" w:eastAsia="仿宋" w:cs="仿宋"/>
          <w:sz w:val="36"/>
          <w:szCs w:val="36"/>
        </w:rPr>
      </w:pPr>
      <w:r>
        <w:rPr>
          <w:rFonts w:ascii="方正小标宋简体" w:hAnsi="方正小标宋简体" w:eastAsia="方正小标宋简体" w:cs="方正小标宋简体"/>
          <w:sz w:val="36"/>
          <w:szCs w:val="36"/>
        </w:rPr>
        <w:br w:type="page"/>
      </w:r>
    </w:p>
    <w:p>
      <w:pPr>
        <w:adjustRightInd w:val="0"/>
        <w:snapToGrid w:val="0"/>
        <w:spacing w:line="360" w:lineRule="auto"/>
        <w:rPr>
          <w:rFonts w:ascii="黑体" w:hAnsi="黑体" w:eastAsia="黑体" w:cs="仿宋"/>
          <w:szCs w:val="32"/>
        </w:rPr>
      </w:pPr>
      <w:r>
        <w:rPr>
          <w:rFonts w:hint="eastAsia" w:ascii="黑体" w:hAnsi="黑体" w:eastAsia="黑体" w:cs="仿宋"/>
          <w:szCs w:val="32"/>
        </w:rPr>
        <w:t>附件</w:t>
      </w:r>
      <w:r>
        <w:rPr>
          <w:rFonts w:hint="eastAsia" w:ascii="黑体" w:hAnsi="黑体" w:eastAsia="黑体" w:cs="仿宋"/>
          <w:szCs w:val="32"/>
          <w:lang w:val="en-US" w:eastAsia="zh-CN"/>
        </w:rPr>
        <w:t>2</w:t>
      </w:r>
      <w:r>
        <w:rPr>
          <w:rFonts w:hint="eastAsia" w:ascii="黑体" w:hAnsi="黑体" w:eastAsia="黑体" w:cs="仿宋"/>
          <w:szCs w:val="32"/>
        </w:rPr>
        <w:t>-1</w:t>
      </w:r>
    </w:p>
    <w:p>
      <w:pPr>
        <w:adjustRightInd w:val="0"/>
        <w:snapToGrid w:val="0"/>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已下放核准权限项目执行情况</w:t>
      </w:r>
    </w:p>
    <w:p>
      <w:pPr>
        <w:adjustRightInd w:val="0"/>
        <w:snapToGrid w:val="0"/>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专项调研提纲</w:t>
      </w:r>
    </w:p>
    <w:p>
      <w:pPr>
        <w:adjustRightInd w:val="0"/>
        <w:snapToGrid w:val="0"/>
        <w:spacing w:line="360" w:lineRule="auto"/>
        <w:ind w:firstLine="640" w:firstLineChars="200"/>
        <w:rPr>
          <w:rFonts w:ascii="仿宋" w:hAnsi="仿宋" w:eastAsia="仿宋" w:cs="仿宋"/>
          <w:szCs w:val="32"/>
        </w:rPr>
      </w:pP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填报单位：</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填报人姓名及职务：</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移动电话：               联系邮箱：</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请省（区、市）电力主管部门、国家能源局派出机构、发电企业和电网企业分别填报。其中，发电企业和电网企业由省电力主管部门负责选取本省（区、市）范围内的省市电网企业3-4家、不同发电集团所属发电企业1-2家，按对应选项填报并将问卷直接反馈至中国电力技术市场协会(联系人：</w:t>
      </w:r>
      <w:r>
        <w:rPr>
          <w:rFonts w:hint="eastAsia" w:ascii="仿宋_GB2312" w:hAnsi="Times New Roman"/>
          <w:szCs w:val="32"/>
        </w:rPr>
        <w:t>王晗，010-86625481</w:t>
      </w:r>
      <w:r>
        <w:rPr>
          <w:rFonts w:hint="eastAsia" w:ascii="仿宋_GB2312" w:hAnsi="仿宋" w:cs="仿宋"/>
          <w:szCs w:val="32"/>
        </w:rPr>
        <w:t>)。</w:t>
      </w:r>
    </w:p>
    <w:p>
      <w:pPr>
        <w:adjustRightInd w:val="0"/>
        <w:snapToGrid w:val="0"/>
        <w:spacing w:line="360" w:lineRule="auto"/>
        <w:rPr>
          <w:rFonts w:ascii="仿宋_GB2312" w:hAnsi="仿宋" w:cs="仿宋"/>
          <w:szCs w:val="32"/>
        </w:rPr>
      </w:pPr>
    </w:p>
    <w:p>
      <w:pPr>
        <w:adjustRightInd w:val="0"/>
        <w:snapToGrid w:val="0"/>
        <w:spacing w:line="360" w:lineRule="auto"/>
        <w:ind w:firstLine="640" w:firstLineChars="200"/>
        <w:rPr>
          <w:rFonts w:ascii="黑体" w:hAnsi="黑体" w:eastAsia="黑体" w:cs="仿宋"/>
          <w:bCs/>
          <w:szCs w:val="32"/>
        </w:rPr>
      </w:pPr>
      <w:r>
        <w:rPr>
          <w:rFonts w:hint="eastAsia" w:ascii="黑体" w:hAnsi="黑体" w:eastAsia="黑体" w:cs="仿宋"/>
          <w:szCs w:val="32"/>
        </w:rPr>
        <w:t>一、省（区、市）电力主管部门填报</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1.对本省（区、市）已下放核准权限项目执行情况成效进行评价？</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A满意      B基本满意      C不满意</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2.国家能源局已经下放核准权限的电力项目（涉及水电、抽水蓄能、煤电（含自备电站）、燃机、热电（含自备）、风电、太阳能、电网工程项目），目前不同项目核准权限的分类情况及执行情况。请对照国家已下放核准权限项目的清单，结合本省（区、市）权责事项安排，逐项梳理核准权限，并填写下表。</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color w:val="000000" w:themeColor="text1"/>
          <w:szCs w:val="32"/>
        </w:rPr>
        <w:t>（1）核准权限</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81"/>
        <w:gridCol w:w="1419"/>
        <w:gridCol w:w="142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序号</w:t>
            </w:r>
          </w:p>
        </w:tc>
        <w:tc>
          <w:tcPr>
            <w:tcW w:w="1881" w:type="dxa"/>
            <w:vMerge w:val="restart"/>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事项名称</w:t>
            </w:r>
          </w:p>
        </w:tc>
        <w:tc>
          <w:tcPr>
            <w:tcW w:w="4261" w:type="dxa"/>
            <w:gridSpan w:val="3"/>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审批权限及方式</w:t>
            </w:r>
          </w:p>
        </w:tc>
        <w:tc>
          <w:tcPr>
            <w:tcW w:w="1421" w:type="dxa"/>
            <w:vMerge w:val="restart"/>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adjustRightInd w:val="0"/>
              <w:snapToGrid w:val="0"/>
              <w:spacing w:line="360" w:lineRule="auto"/>
              <w:jc w:val="center"/>
              <w:rPr>
                <w:rFonts w:ascii="仿宋_GB2312" w:hAnsi="仿宋" w:cs="仿宋"/>
                <w:szCs w:val="32"/>
              </w:rPr>
            </w:pPr>
          </w:p>
        </w:tc>
        <w:tc>
          <w:tcPr>
            <w:tcW w:w="1881" w:type="dxa"/>
            <w:vMerge w:val="continue"/>
            <w:vAlign w:val="center"/>
          </w:tcPr>
          <w:p>
            <w:pPr>
              <w:adjustRightInd w:val="0"/>
              <w:snapToGrid w:val="0"/>
              <w:spacing w:line="360" w:lineRule="auto"/>
              <w:jc w:val="center"/>
              <w:rPr>
                <w:rFonts w:ascii="仿宋_GB2312" w:hAnsi="仿宋" w:cs="仿宋"/>
                <w:szCs w:val="32"/>
              </w:rPr>
            </w:pPr>
          </w:p>
        </w:tc>
        <w:tc>
          <w:tcPr>
            <w:tcW w:w="1419"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省级</w:t>
            </w:r>
          </w:p>
        </w:tc>
        <w:tc>
          <w:tcPr>
            <w:tcW w:w="1421"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市</w:t>
            </w:r>
          </w:p>
        </w:tc>
        <w:tc>
          <w:tcPr>
            <w:tcW w:w="1421"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县</w:t>
            </w:r>
          </w:p>
        </w:tc>
        <w:tc>
          <w:tcPr>
            <w:tcW w:w="1421" w:type="dxa"/>
            <w:vMerge w:val="continue"/>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1</w:t>
            </w:r>
          </w:p>
        </w:tc>
        <w:tc>
          <w:tcPr>
            <w:tcW w:w="1881"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例：XX</w:t>
            </w:r>
          </w:p>
        </w:tc>
        <w:tc>
          <w:tcPr>
            <w:tcW w:w="1419"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2</w:t>
            </w:r>
          </w:p>
        </w:tc>
        <w:tc>
          <w:tcPr>
            <w:tcW w:w="1881" w:type="dxa"/>
            <w:vAlign w:val="center"/>
          </w:tcPr>
          <w:p>
            <w:pPr>
              <w:adjustRightInd w:val="0"/>
              <w:snapToGrid w:val="0"/>
              <w:spacing w:line="360" w:lineRule="auto"/>
              <w:jc w:val="center"/>
              <w:rPr>
                <w:rFonts w:ascii="仿宋_GB2312" w:hAnsi="仿宋" w:cs="仿宋"/>
                <w:szCs w:val="32"/>
              </w:rPr>
            </w:pPr>
          </w:p>
        </w:tc>
        <w:tc>
          <w:tcPr>
            <w:tcW w:w="1419"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w:t>
            </w:r>
          </w:p>
        </w:tc>
        <w:tc>
          <w:tcPr>
            <w:tcW w:w="1881" w:type="dxa"/>
            <w:vAlign w:val="center"/>
          </w:tcPr>
          <w:p>
            <w:pPr>
              <w:adjustRightInd w:val="0"/>
              <w:snapToGrid w:val="0"/>
              <w:spacing w:line="360" w:lineRule="auto"/>
              <w:jc w:val="center"/>
              <w:rPr>
                <w:rFonts w:ascii="仿宋_GB2312" w:hAnsi="仿宋" w:cs="仿宋"/>
                <w:szCs w:val="32"/>
              </w:rPr>
            </w:pPr>
          </w:p>
        </w:tc>
        <w:tc>
          <w:tcPr>
            <w:tcW w:w="1419"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bl>
    <w:p>
      <w:pPr>
        <w:adjustRightInd w:val="0"/>
        <w:snapToGrid w:val="0"/>
        <w:spacing w:line="360" w:lineRule="auto"/>
        <w:rPr>
          <w:rFonts w:ascii="楷体_GB2312" w:hAnsi="仿宋" w:eastAsia="楷体_GB2312" w:cs="仿宋"/>
          <w:sz w:val="28"/>
          <w:szCs w:val="32"/>
        </w:rPr>
      </w:pPr>
      <w:r>
        <w:rPr>
          <w:rFonts w:hint="eastAsia" w:ascii="楷体_GB2312" w:hAnsi="仿宋" w:eastAsia="楷体_GB2312" w:cs="仿宋"/>
          <w:sz w:val="28"/>
          <w:szCs w:val="32"/>
        </w:rPr>
        <w:t>注：请填写“审核”、“审批”，若有其他备案及审核需求，请在备注栏注明。</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（2）核准情况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1842"/>
        <w:gridCol w:w="993"/>
        <w:gridCol w:w="89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发电类型</w:t>
            </w:r>
          </w:p>
        </w:tc>
        <w:tc>
          <w:tcPr>
            <w:tcW w:w="1843"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2016-2019年核准数</w:t>
            </w:r>
          </w:p>
        </w:tc>
        <w:tc>
          <w:tcPr>
            <w:tcW w:w="1842"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2013-2016年核准数量</w:t>
            </w:r>
          </w:p>
        </w:tc>
        <w:tc>
          <w:tcPr>
            <w:tcW w:w="1890" w:type="dxa"/>
            <w:gridSpan w:val="2"/>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变动情况</w:t>
            </w:r>
          </w:p>
        </w:tc>
        <w:tc>
          <w:tcPr>
            <w:tcW w:w="1421"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燃煤</w:t>
            </w:r>
          </w:p>
        </w:tc>
        <w:tc>
          <w:tcPr>
            <w:tcW w:w="1843" w:type="dxa"/>
            <w:vAlign w:val="center"/>
          </w:tcPr>
          <w:p>
            <w:pPr>
              <w:adjustRightInd w:val="0"/>
              <w:snapToGrid w:val="0"/>
              <w:spacing w:line="360" w:lineRule="auto"/>
              <w:jc w:val="center"/>
              <w:rPr>
                <w:rFonts w:ascii="仿宋_GB2312" w:hAnsi="仿宋" w:cs="仿宋"/>
                <w:szCs w:val="32"/>
              </w:rPr>
            </w:pPr>
          </w:p>
        </w:tc>
        <w:tc>
          <w:tcPr>
            <w:tcW w:w="1842" w:type="dxa"/>
            <w:vAlign w:val="center"/>
          </w:tcPr>
          <w:p>
            <w:pPr>
              <w:adjustRightInd w:val="0"/>
              <w:snapToGrid w:val="0"/>
              <w:spacing w:line="360" w:lineRule="auto"/>
              <w:jc w:val="center"/>
              <w:rPr>
                <w:rFonts w:ascii="仿宋_GB2312" w:hAnsi="仿宋" w:cs="仿宋"/>
                <w:szCs w:val="32"/>
              </w:rPr>
            </w:pPr>
          </w:p>
        </w:tc>
        <w:tc>
          <w:tcPr>
            <w:tcW w:w="993" w:type="dxa"/>
            <w:vAlign w:val="center"/>
          </w:tcPr>
          <w:p>
            <w:pPr>
              <w:adjustRightInd w:val="0"/>
              <w:snapToGrid w:val="0"/>
              <w:spacing w:line="360" w:lineRule="auto"/>
              <w:jc w:val="center"/>
              <w:rPr>
                <w:rFonts w:ascii="仿宋_GB2312" w:hAnsi="仿宋" w:cs="仿宋"/>
                <w:szCs w:val="32"/>
              </w:rPr>
            </w:pPr>
          </w:p>
        </w:tc>
        <w:tc>
          <w:tcPr>
            <w:tcW w:w="897"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燃气</w:t>
            </w:r>
          </w:p>
        </w:tc>
        <w:tc>
          <w:tcPr>
            <w:tcW w:w="1843" w:type="dxa"/>
            <w:vAlign w:val="center"/>
          </w:tcPr>
          <w:p>
            <w:pPr>
              <w:adjustRightInd w:val="0"/>
              <w:snapToGrid w:val="0"/>
              <w:spacing w:line="360" w:lineRule="auto"/>
              <w:jc w:val="center"/>
              <w:rPr>
                <w:rFonts w:ascii="仿宋_GB2312" w:hAnsi="仿宋" w:cs="仿宋"/>
                <w:szCs w:val="32"/>
              </w:rPr>
            </w:pPr>
          </w:p>
        </w:tc>
        <w:tc>
          <w:tcPr>
            <w:tcW w:w="1842" w:type="dxa"/>
            <w:vAlign w:val="center"/>
          </w:tcPr>
          <w:p>
            <w:pPr>
              <w:adjustRightInd w:val="0"/>
              <w:snapToGrid w:val="0"/>
              <w:spacing w:line="360" w:lineRule="auto"/>
              <w:jc w:val="center"/>
              <w:rPr>
                <w:rFonts w:ascii="仿宋_GB2312" w:hAnsi="仿宋" w:cs="仿宋"/>
                <w:szCs w:val="32"/>
              </w:rPr>
            </w:pPr>
          </w:p>
        </w:tc>
        <w:tc>
          <w:tcPr>
            <w:tcW w:w="993" w:type="dxa"/>
            <w:vAlign w:val="center"/>
          </w:tcPr>
          <w:p>
            <w:pPr>
              <w:adjustRightInd w:val="0"/>
              <w:snapToGrid w:val="0"/>
              <w:spacing w:line="360" w:lineRule="auto"/>
              <w:jc w:val="center"/>
              <w:rPr>
                <w:rFonts w:ascii="仿宋_GB2312" w:hAnsi="仿宋" w:cs="仿宋"/>
                <w:szCs w:val="32"/>
              </w:rPr>
            </w:pPr>
          </w:p>
        </w:tc>
        <w:tc>
          <w:tcPr>
            <w:tcW w:w="897"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26"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水电</w:t>
            </w:r>
          </w:p>
        </w:tc>
        <w:tc>
          <w:tcPr>
            <w:tcW w:w="1843" w:type="dxa"/>
            <w:vAlign w:val="center"/>
          </w:tcPr>
          <w:p>
            <w:pPr>
              <w:adjustRightInd w:val="0"/>
              <w:snapToGrid w:val="0"/>
              <w:spacing w:line="360" w:lineRule="auto"/>
              <w:jc w:val="center"/>
              <w:rPr>
                <w:rFonts w:ascii="仿宋_GB2312" w:hAnsi="仿宋" w:cs="仿宋"/>
                <w:szCs w:val="32"/>
              </w:rPr>
            </w:pPr>
          </w:p>
        </w:tc>
        <w:tc>
          <w:tcPr>
            <w:tcW w:w="1842" w:type="dxa"/>
            <w:vAlign w:val="center"/>
          </w:tcPr>
          <w:p>
            <w:pPr>
              <w:adjustRightInd w:val="0"/>
              <w:snapToGrid w:val="0"/>
              <w:spacing w:line="360" w:lineRule="auto"/>
              <w:jc w:val="center"/>
              <w:rPr>
                <w:rFonts w:ascii="仿宋_GB2312" w:hAnsi="仿宋" w:cs="仿宋"/>
                <w:szCs w:val="32"/>
              </w:rPr>
            </w:pPr>
          </w:p>
        </w:tc>
        <w:tc>
          <w:tcPr>
            <w:tcW w:w="993" w:type="dxa"/>
            <w:vAlign w:val="center"/>
          </w:tcPr>
          <w:p>
            <w:pPr>
              <w:adjustRightInd w:val="0"/>
              <w:snapToGrid w:val="0"/>
              <w:spacing w:line="360" w:lineRule="auto"/>
              <w:jc w:val="center"/>
              <w:rPr>
                <w:rFonts w:ascii="仿宋_GB2312" w:hAnsi="仿宋" w:cs="仿宋"/>
                <w:szCs w:val="32"/>
              </w:rPr>
            </w:pPr>
          </w:p>
        </w:tc>
        <w:tc>
          <w:tcPr>
            <w:tcW w:w="897"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风电</w:t>
            </w:r>
          </w:p>
        </w:tc>
        <w:tc>
          <w:tcPr>
            <w:tcW w:w="1843" w:type="dxa"/>
            <w:vAlign w:val="center"/>
          </w:tcPr>
          <w:p>
            <w:pPr>
              <w:adjustRightInd w:val="0"/>
              <w:snapToGrid w:val="0"/>
              <w:spacing w:line="360" w:lineRule="auto"/>
              <w:jc w:val="center"/>
              <w:rPr>
                <w:rFonts w:ascii="仿宋_GB2312" w:hAnsi="仿宋" w:cs="仿宋"/>
                <w:szCs w:val="32"/>
              </w:rPr>
            </w:pPr>
          </w:p>
        </w:tc>
        <w:tc>
          <w:tcPr>
            <w:tcW w:w="1842" w:type="dxa"/>
            <w:vAlign w:val="center"/>
          </w:tcPr>
          <w:p>
            <w:pPr>
              <w:adjustRightInd w:val="0"/>
              <w:snapToGrid w:val="0"/>
              <w:spacing w:line="360" w:lineRule="auto"/>
              <w:jc w:val="center"/>
              <w:rPr>
                <w:rFonts w:ascii="仿宋_GB2312" w:hAnsi="仿宋" w:cs="仿宋"/>
                <w:szCs w:val="32"/>
              </w:rPr>
            </w:pPr>
          </w:p>
        </w:tc>
        <w:tc>
          <w:tcPr>
            <w:tcW w:w="993" w:type="dxa"/>
            <w:vAlign w:val="center"/>
          </w:tcPr>
          <w:p>
            <w:pPr>
              <w:adjustRightInd w:val="0"/>
              <w:snapToGrid w:val="0"/>
              <w:spacing w:line="360" w:lineRule="auto"/>
              <w:jc w:val="center"/>
              <w:rPr>
                <w:rFonts w:ascii="仿宋_GB2312" w:hAnsi="仿宋" w:cs="仿宋"/>
                <w:szCs w:val="32"/>
              </w:rPr>
            </w:pPr>
          </w:p>
        </w:tc>
        <w:tc>
          <w:tcPr>
            <w:tcW w:w="897"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光伏</w:t>
            </w:r>
          </w:p>
        </w:tc>
        <w:tc>
          <w:tcPr>
            <w:tcW w:w="1843" w:type="dxa"/>
            <w:vAlign w:val="center"/>
          </w:tcPr>
          <w:p>
            <w:pPr>
              <w:adjustRightInd w:val="0"/>
              <w:snapToGrid w:val="0"/>
              <w:spacing w:line="360" w:lineRule="auto"/>
              <w:jc w:val="center"/>
              <w:rPr>
                <w:rFonts w:ascii="仿宋_GB2312" w:hAnsi="仿宋" w:cs="仿宋"/>
                <w:szCs w:val="32"/>
              </w:rPr>
            </w:pPr>
          </w:p>
        </w:tc>
        <w:tc>
          <w:tcPr>
            <w:tcW w:w="1842" w:type="dxa"/>
            <w:vAlign w:val="center"/>
          </w:tcPr>
          <w:p>
            <w:pPr>
              <w:adjustRightInd w:val="0"/>
              <w:snapToGrid w:val="0"/>
              <w:spacing w:line="360" w:lineRule="auto"/>
              <w:jc w:val="center"/>
              <w:rPr>
                <w:rFonts w:ascii="仿宋_GB2312" w:hAnsi="仿宋" w:cs="仿宋"/>
                <w:szCs w:val="32"/>
              </w:rPr>
            </w:pPr>
          </w:p>
        </w:tc>
        <w:tc>
          <w:tcPr>
            <w:tcW w:w="993" w:type="dxa"/>
            <w:vAlign w:val="center"/>
          </w:tcPr>
          <w:p>
            <w:pPr>
              <w:adjustRightInd w:val="0"/>
              <w:snapToGrid w:val="0"/>
              <w:spacing w:line="360" w:lineRule="auto"/>
              <w:jc w:val="center"/>
              <w:rPr>
                <w:rFonts w:ascii="仿宋_GB2312" w:hAnsi="仿宋" w:cs="仿宋"/>
                <w:szCs w:val="32"/>
              </w:rPr>
            </w:pPr>
          </w:p>
        </w:tc>
        <w:tc>
          <w:tcPr>
            <w:tcW w:w="897"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核电</w:t>
            </w:r>
          </w:p>
        </w:tc>
        <w:tc>
          <w:tcPr>
            <w:tcW w:w="1843" w:type="dxa"/>
            <w:vAlign w:val="center"/>
          </w:tcPr>
          <w:p>
            <w:pPr>
              <w:adjustRightInd w:val="0"/>
              <w:snapToGrid w:val="0"/>
              <w:spacing w:line="360" w:lineRule="auto"/>
              <w:jc w:val="center"/>
              <w:rPr>
                <w:rFonts w:ascii="仿宋_GB2312" w:hAnsi="仿宋" w:cs="仿宋"/>
                <w:szCs w:val="32"/>
              </w:rPr>
            </w:pPr>
          </w:p>
        </w:tc>
        <w:tc>
          <w:tcPr>
            <w:tcW w:w="1842" w:type="dxa"/>
            <w:vAlign w:val="center"/>
          </w:tcPr>
          <w:p>
            <w:pPr>
              <w:adjustRightInd w:val="0"/>
              <w:snapToGrid w:val="0"/>
              <w:spacing w:line="360" w:lineRule="auto"/>
              <w:jc w:val="center"/>
              <w:rPr>
                <w:rFonts w:ascii="仿宋_GB2312" w:hAnsi="仿宋" w:cs="仿宋"/>
                <w:szCs w:val="32"/>
              </w:rPr>
            </w:pPr>
          </w:p>
        </w:tc>
        <w:tc>
          <w:tcPr>
            <w:tcW w:w="993" w:type="dxa"/>
            <w:vAlign w:val="center"/>
          </w:tcPr>
          <w:p>
            <w:pPr>
              <w:adjustRightInd w:val="0"/>
              <w:snapToGrid w:val="0"/>
              <w:spacing w:line="360" w:lineRule="auto"/>
              <w:jc w:val="center"/>
              <w:rPr>
                <w:rFonts w:ascii="仿宋_GB2312" w:hAnsi="仿宋" w:cs="仿宋"/>
                <w:szCs w:val="32"/>
              </w:rPr>
            </w:pPr>
          </w:p>
        </w:tc>
        <w:tc>
          <w:tcPr>
            <w:tcW w:w="897"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26"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生物质</w:t>
            </w:r>
          </w:p>
        </w:tc>
        <w:tc>
          <w:tcPr>
            <w:tcW w:w="1843" w:type="dxa"/>
            <w:vAlign w:val="center"/>
          </w:tcPr>
          <w:p>
            <w:pPr>
              <w:adjustRightInd w:val="0"/>
              <w:snapToGrid w:val="0"/>
              <w:spacing w:line="360" w:lineRule="auto"/>
              <w:jc w:val="center"/>
              <w:rPr>
                <w:rFonts w:ascii="仿宋_GB2312" w:hAnsi="仿宋" w:cs="仿宋"/>
                <w:szCs w:val="32"/>
              </w:rPr>
            </w:pPr>
          </w:p>
        </w:tc>
        <w:tc>
          <w:tcPr>
            <w:tcW w:w="1842" w:type="dxa"/>
            <w:vAlign w:val="center"/>
          </w:tcPr>
          <w:p>
            <w:pPr>
              <w:adjustRightInd w:val="0"/>
              <w:snapToGrid w:val="0"/>
              <w:spacing w:line="360" w:lineRule="auto"/>
              <w:jc w:val="center"/>
              <w:rPr>
                <w:rFonts w:ascii="仿宋_GB2312" w:hAnsi="仿宋" w:cs="仿宋"/>
                <w:szCs w:val="32"/>
              </w:rPr>
            </w:pPr>
          </w:p>
        </w:tc>
        <w:tc>
          <w:tcPr>
            <w:tcW w:w="993" w:type="dxa"/>
            <w:vAlign w:val="center"/>
          </w:tcPr>
          <w:p>
            <w:pPr>
              <w:adjustRightInd w:val="0"/>
              <w:snapToGrid w:val="0"/>
              <w:spacing w:line="360" w:lineRule="auto"/>
              <w:jc w:val="center"/>
              <w:rPr>
                <w:rFonts w:ascii="仿宋_GB2312" w:hAnsi="仿宋" w:cs="仿宋"/>
                <w:szCs w:val="32"/>
              </w:rPr>
            </w:pPr>
          </w:p>
        </w:tc>
        <w:tc>
          <w:tcPr>
            <w:tcW w:w="897"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其他</w:t>
            </w:r>
          </w:p>
        </w:tc>
        <w:tc>
          <w:tcPr>
            <w:tcW w:w="1843" w:type="dxa"/>
            <w:vAlign w:val="center"/>
          </w:tcPr>
          <w:p>
            <w:pPr>
              <w:adjustRightInd w:val="0"/>
              <w:snapToGrid w:val="0"/>
              <w:spacing w:line="360" w:lineRule="auto"/>
              <w:jc w:val="center"/>
              <w:rPr>
                <w:rFonts w:ascii="仿宋_GB2312" w:hAnsi="仿宋" w:cs="仿宋"/>
                <w:szCs w:val="32"/>
              </w:rPr>
            </w:pPr>
          </w:p>
        </w:tc>
        <w:tc>
          <w:tcPr>
            <w:tcW w:w="1842" w:type="dxa"/>
            <w:vAlign w:val="center"/>
          </w:tcPr>
          <w:p>
            <w:pPr>
              <w:adjustRightInd w:val="0"/>
              <w:snapToGrid w:val="0"/>
              <w:spacing w:line="360" w:lineRule="auto"/>
              <w:jc w:val="center"/>
              <w:rPr>
                <w:rFonts w:ascii="仿宋_GB2312" w:hAnsi="仿宋" w:cs="仿宋"/>
                <w:szCs w:val="32"/>
              </w:rPr>
            </w:pPr>
          </w:p>
        </w:tc>
        <w:tc>
          <w:tcPr>
            <w:tcW w:w="993" w:type="dxa"/>
            <w:vAlign w:val="center"/>
          </w:tcPr>
          <w:p>
            <w:pPr>
              <w:adjustRightInd w:val="0"/>
              <w:snapToGrid w:val="0"/>
              <w:spacing w:line="360" w:lineRule="auto"/>
              <w:jc w:val="center"/>
              <w:rPr>
                <w:rFonts w:ascii="仿宋_GB2312" w:hAnsi="仿宋" w:cs="仿宋"/>
                <w:szCs w:val="32"/>
              </w:rPr>
            </w:pPr>
          </w:p>
        </w:tc>
        <w:tc>
          <w:tcPr>
            <w:tcW w:w="897"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仿宋_GB2312" w:hAnsi="仿宋" w:cs="仿宋"/>
                <w:szCs w:val="32"/>
              </w:rPr>
            </w:pPr>
            <w:r>
              <w:rPr>
                <w:rFonts w:hint="eastAsia" w:ascii="仿宋_GB2312" w:hAnsi="仿宋" w:cs="仿宋"/>
                <w:szCs w:val="32"/>
              </w:rPr>
              <w:t>总计</w:t>
            </w:r>
          </w:p>
        </w:tc>
        <w:tc>
          <w:tcPr>
            <w:tcW w:w="1843" w:type="dxa"/>
            <w:vAlign w:val="center"/>
          </w:tcPr>
          <w:p>
            <w:pPr>
              <w:adjustRightInd w:val="0"/>
              <w:snapToGrid w:val="0"/>
              <w:spacing w:line="360" w:lineRule="auto"/>
              <w:jc w:val="center"/>
              <w:rPr>
                <w:rFonts w:ascii="仿宋_GB2312" w:hAnsi="仿宋" w:cs="仿宋"/>
                <w:szCs w:val="32"/>
              </w:rPr>
            </w:pPr>
          </w:p>
        </w:tc>
        <w:tc>
          <w:tcPr>
            <w:tcW w:w="1842" w:type="dxa"/>
            <w:vAlign w:val="center"/>
          </w:tcPr>
          <w:p>
            <w:pPr>
              <w:adjustRightInd w:val="0"/>
              <w:snapToGrid w:val="0"/>
              <w:spacing w:line="360" w:lineRule="auto"/>
              <w:jc w:val="center"/>
              <w:rPr>
                <w:rFonts w:ascii="仿宋_GB2312" w:hAnsi="仿宋" w:cs="仿宋"/>
                <w:szCs w:val="32"/>
              </w:rPr>
            </w:pPr>
          </w:p>
        </w:tc>
        <w:tc>
          <w:tcPr>
            <w:tcW w:w="993" w:type="dxa"/>
            <w:vAlign w:val="center"/>
          </w:tcPr>
          <w:p>
            <w:pPr>
              <w:adjustRightInd w:val="0"/>
              <w:snapToGrid w:val="0"/>
              <w:spacing w:line="360" w:lineRule="auto"/>
              <w:jc w:val="center"/>
              <w:rPr>
                <w:rFonts w:ascii="仿宋_GB2312" w:hAnsi="仿宋" w:cs="仿宋"/>
                <w:szCs w:val="32"/>
              </w:rPr>
            </w:pPr>
          </w:p>
        </w:tc>
        <w:tc>
          <w:tcPr>
            <w:tcW w:w="897" w:type="dxa"/>
            <w:vAlign w:val="center"/>
          </w:tcPr>
          <w:p>
            <w:pPr>
              <w:adjustRightInd w:val="0"/>
              <w:snapToGrid w:val="0"/>
              <w:spacing w:line="360" w:lineRule="auto"/>
              <w:jc w:val="center"/>
              <w:rPr>
                <w:rFonts w:ascii="仿宋_GB2312" w:hAnsi="仿宋" w:cs="仿宋"/>
                <w:szCs w:val="32"/>
              </w:rPr>
            </w:pPr>
          </w:p>
        </w:tc>
        <w:tc>
          <w:tcPr>
            <w:tcW w:w="1421" w:type="dxa"/>
            <w:vAlign w:val="center"/>
          </w:tcPr>
          <w:p>
            <w:pPr>
              <w:adjustRightInd w:val="0"/>
              <w:snapToGrid w:val="0"/>
              <w:spacing w:line="360" w:lineRule="auto"/>
              <w:jc w:val="center"/>
              <w:rPr>
                <w:rFonts w:ascii="仿宋_GB2312" w:hAnsi="仿宋" w:cs="仿宋"/>
                <w:szCs w:val="32"/>
              </w:rPr>
            </w:pPr>
          </w:p>
        </w:tc>
      </w:tr>
    </w:tbl>
    <w:p>
      <w:pPr>
        <w:adjustRightInd w:val="0"/>
        <w:snapToGrid w:val="0"/>
        <w:spacing w:line="360" w:lineRule="auto"/>
        <w:rPr>
          <w:rFonts w:ascii="楷体_GB2312" w:hAnsi="仿宋" w:eastAsia="楷体_GB2312" w:cs="仿宋"/>
          <w:sz w:val="28"/>
          <w:szCs w:val="32"/>
        </w:rPr>
      </w:pPr>
      <w:r>
        <w:rPr>
          <w:rFonts w:hint="eastAsia" w:ascii="楷体_GB2312" w:hAnsi="仿宋" w:eastAsia="楷体_GB2312" w:cs="仿宋"/>
          <w:sz w:val="28"/>
          <w:szCs w:val="32"/>
        </w:rPr>
        <w:t>注：变动情况为2013-2016年核准数量和2016-2019年核准数的比较情况，第一列请填写增减绝对数，第二列请填写比率，增加请标注“+”，减少请标注“-”。</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color w:val="000000" w:themeColor="text1"/>
          <w:szCs w:val="32"/>
        </w:rPr>
        <w:t>3.</w:t>
      </w:r>
      <w:r>
        <w:rPr>
          <w:rFonts w:hint="eastAsia" w:ascii="仿宋_GB2312" w:hAnsi="仿宋" w:cs="仿宋"/>
          <w:szCs w:val="32"/>
        </w:rPr>
        <w:t>本省（区、市）</w:t>
      </w:r>
      <w:r>
        <w:rPr>
          <w:rFonts w:hint="eastAsia" w:ascii="仿宋_GB2312" w:hAnsi="仿宋" w:cs="仿宋"/>
          <w:color w:val="000000" w:themeColor="text1"/>
          <w:szCs w:val="32"/>
        </w:rPr>
        <w:t>在发展规划、产业政策和准入标准等方面如何规范引导核准类项目投资，做到“放”与“管”相结合？</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4.核准项目和本省（区、市）“十三五”电力规划的一致性情况？</w:t>
      </w:r>
    </w:p>
    <w:p>
      <w:pPr>
        <w:adjustRightInd w:val="0"/>
        <w:snapToGrid w:val="0"/>
        <w:spacing w:line="360" w:lineRule="auto"/>
        <w:ind w:firstLine="640" w:firstLineChars="200"/>
        <w:rPr>
          <w:rFonts w:ascii="仿宋_GB2312" w:hAnsi="仿宋" w:cs="仿宋"/>
          <w:szCs w:val="32"/>
        </w:rPr>
      </w:pPr>
      <w:bookmarkStart w:id="1" w:name="_Hlk51017753"/>
      <w:r>
        <w:rPr>
          <w:rFonts w:hint="eastAsia" w:ascii="仿宋_GB2312" w:hAnsi="仿宋" w:cs="仿宋"/>
          <w:color w:val="000000" w:themeColor="text1"/>
          <w:szCs w:val="32"/>
        </w:rPr>
        <w:t>5.项目</w:t>
      </w:r>
      <w:r>
        <w:rPr>
          <w:rFonts w:hint="eastAsia" w:ascii="仿宋_GB2312" w:hAnsi="仿宋" w:cs="仿宋"/>
          <w:szCs w:val="32"/>
        </w:rPr>
        <w:t>核准的前置条件有哪些？后置条件有哪些？</w:t>
      </w:r>
    </w:p>
    <w:p>
      <w:pPr>
        <w:adjustRightInd w:val="0"/>
        <w:snapToGrid w:val="0"/>
        <w:spacing w:line="360" w:lineRule="auto"/>
        <w:ind w:firstLine="640" w:firstLineChars="200"/>
        <w:rPr>
          <w:rFonts w:ascii="仿宋_GB2312" w:hAnsi="仿宋" w:cs="仿宋"/>
          <w:color w:val="000000" w:themeColor="text1"/>
          <w:szCs w:val="32"/>
        </w:rPr>
      </w:pPr>
      <w:r>
        <w:rPr>
          <w:rFonts w:hint="eastAsia" w:ascii="仿宋_GB2312" w:hAnsi="仿宋" w:cs="仿宋"/>
          <w:szCs w:val="32"/>
        </w:rPr>
        <w:t>6.</w:t>
      </w:r>
      <w:r>
        <w:rPr>
          <w:rFonts w:hint="eastAsia" w:ascii="仿宋_GB2312" w:hAnsi="仿宋" w:cs="仿宋"/>
          <w:color w:val="000000" w:themeColor="text1"/>
          <w:szCs w:val="32"/>
        </w:rPr>
        <w:t>说明已核准事项执行情况，各类项目是否存在办法规定之外的前置条件，若有，说明设置理由。何种因素变化后需办理核准变更，是否清单化及标准化？</w:t>
      </w:r>
      <w:bookmarkEnd w:id="1"/>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7.是否存在未经列入国家或地方规划或未核准项目开工建设的情况？</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8.</w:t>
      </w:r>
      <w:r>
        <w:rPr>
          <w:rFonts w:hint="eastAsia" w:ascii="仿宋_GB2312" w:hAnsi="仿宋" w:cs="仿宋"/>
          <w:color w:val="000000" w:themeColor="text1"/>
          <w:szCs w:val="32"/>
        </w:rPr>
        <w:t>对投资项目核准审批事项当前</w:t>
      </w:r>
      <w:r>
        <w:rPr>
          <w:rFonts w:hint="eastAsia" w:ascii="仿宋_GB2312" w:hAnsi="仿宋" w:cs="仿宋"/>
          <w:szCs w:val="32"/>
        </w:rPr>
        <w:t>存在的问题及意见建议？</w:t>
      </w:r>
    </w:p>
    <w:p>
      <w:pPr>
        <w:adjustRightInd w:val="0"/>
        <w:snapToGrid w:val="0"/>
        <w:spacing w:line="360" w:lineRule="auto"/>
        <w:ind w:firstLine="640" w:firstLineChars="200"/>
        <w:rPr>
          <w:rFonts w:ascii="黑体" w:hAnsi="黑体" w:eastAsia="黑体" w:cs="仿宋"/>
          <w:bCs/>
          <w:szCs w:val="32"/>
        </w:rPr>
      </w:pPr>
      <w:r>
        <w:rPr>
          <w:rFonts w:hint="eastAsia" w:ascii="黑体" w:hAnsi="黑体" w:eastAsia="黑体" w:cs="仿宋"/>
          <w:szCs w:val="32"/>
        </w:rPr>
        <w:t>二、国家能源局派出机构填报</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1.对所在地已下放核准权限项目执行情况成效进行评价</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A满意   B基本满意   C不满意</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2.中央层面下放电力项目审批权限后，本级机构的监管重点增减情况，</w:t>
      </w:r>
      <w:r>
        <w:rPr>
          <w:rFonts w:hint="eastAsia" w:ascii="仿宋_GB2312" w:hAnsi="仿宋" w:cs="仿宋"/>
          <w:color w:val="000000" w:themeColor="text1"/>
          <w:szCs w:val="32"/>
        </w:rPr>
        <w:t>能源监管部门对已下放核准权限项目进行事中事后监管的政策依据情况，监管职责和监管事项明确情况，在厘清监管事权、依法监管、加强公正监管方面的思考和意见建议。</w:t>
      </w:r>
    </w:p>
    <w:p>
      <w:pPr>
        <w:adjustRightInd w:val="0"/>
        <w:snapToGrid w:val="0"/>
        <w:spacing w:line="360" w:lineRule="auto"/>
        <w:ind w:firstLine="640" w:firstLineChars="200"/>
        <w:rPr>
          <w:rFonts w:ascii="仿宋_GB2312" w:hAnsi="仿宋" w:cs="仿宋"/>
          <w:color w:val="000000" w:themeColor="text1"/>
          <w:szCs w:val="32"/>
        </w:rPr>
      </w:pPr>
      <w:r>
        <w:rPr>
          <w:rFonts w:hint="eastAsia" w:ascii="仿宋_GB2312" w:hAnsi="仿宋" w:cs="仿宋"/>
          <w:szCs w:val="32"/>
        </w:rPr>
        <w:t>3.</w:t>
      </w:r>
      <w:r>
        <w:rPr>
          <w:rFonts w:hint="eastAsia" w:ascii="仿宋_GB2312" w:hAnsi="仿宋" w:cs="仿宋"/>
          <w:color w:val="000000" w:themeColor="text1"/>
          <w:szCs w:val="32"/>
        </w:rPr>
        <w:t>能源监管部门对已下放核准权限项目的事中、事后监管措施分别有哪些，请按照水电、抽水蓄能、煤电（含自备电站）、热电（含自备）、风电、电网工程项目分别说明。具体落实情况如何？</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4.核准项目和政府规划的一致性情况。</w:t>
      </w:r>
    </w:p>
    <w:p>
      <w:pPr>
        <w:adjustRightInd w:val="0"/>
        <w:snapToGrid w:val="0"/>
        <w:spacing w:line="360" w:lineRule="auto"/>
        <w:ind w:firstLine="640" w:firstLineChars="200"/>
        <w:rPr>
          <w:rFonts w:ascii="仿宋_GB2312" w:hAnsi="仿宋" w:cs="仿宋"/>
          <w:color w:val="000000" w:themeColor="text1"/>
          <w:szCs w:val="32"/>
        </w:rPr>
      </w:pPr>
      <w:r>
        <w:rPr>
          <w:rFonts w:hint="eastAsia" w:ascii="仿宋_GB2312" w:hAnsi="仿宋" w:cs="仿宋"/>
          <w:szCs w:val="32"/>
        </w:rPr>
        <w:t>5.</w:t>
      </w:r>
      <w:r>
        <w:rPr>
          <w:rFonts w:hint="eastAsia" w:ascii="仿宋_GB2312" w:hAnsi="仿宋" w:cs="仿宋"/>
          <w:color w:val="000000" w:themeColor="text1"/>
          <w:szCs w:val="32"/>
        </w:rPr>
        <w:t>能源监管部门对已下放核准权限项目的事中事后监管与地方政府部门工作协同情况，对擅自增加核准前置条件，人为设置准入门槛，滥用核准审批权限等问题的监管情况。</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6.是否存在未经列入规划或未核准项目开工建设的情况？</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7.</w:t>
      </w:r>
      <w:r>
        <w:rPr>
          <w:rFonts w:hint="eastAsia" w:ascii="仿宋_GB2312" w:hAnsi="仿宋" w:cs="仿宋"/>
          <w:color w:val="000000" w:themeColor="text1"/>
          <w:szCs w:val="32"/>
        </w:rPr>
        <w:t>对投资项目核准审批监管事项当前</w:t>
      </w:r>
      <w:r>
        <w:rPr>
          <w:rFonts w:hint="eastAsia" w:ascii="仿宋_GB2312" w:hAnsi="仿宋" w:cs="仿宋"/>
          <w:szCs w:val="32"/>
        </w:rPr>
        <w:t>存在的问题及意见建议。</w:t>
      </w:r>
    </w:p>
    <w:p>
      <w:pPr>
        <w:adjustRightInd w:val="0"/>
        <w:snapToGrid w:val="0"/>
        <w:spacing w:line="360" w:lineRule="auto"/>
        <w:ind w:firstLine="640" w:firstLineChars="200"/>
        <w:rPr>
          <w:rFonts w:ascii="黑体" w:hAnsi="黑体" w:eastAsia="黑体" w:cs="仿宋"/>
          <w:bCs/>
          <w:szCs w:val="32"/>
        </w:rPr>
      </w:pPr>
      <w:r>
        <w:rPr>
          <w:rFonts w:hint="eastAsia" w:ascii="黑体" w:hAnsi="黑体" w:eastAsia="黑体" w:cs="仿宋"/>
          <w:szCs w:val="32"/>
        </w:rPr>
        <w:t>三、请发电企业、电网企业分别填报</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1.对有关部门项目核准工作的满意度</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A满意      B基本满意      C不满意</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2.本单位2016年以来申请、获批的项目情况。</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3.项目核准工作量与本轮改革前相比有什么变化？</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4.当前核准权限下放项目获批后，是否存在后续项目推进实施困难？相应的配套授权，环保、土地、水资源等方面是否存在问题？涉及的需要跨省市协调事项的推进协调情况与相关建议？</w:t>
      </w:r>
    </w:p>
    <w:p>
      <w:pPr>
        <w:adjustRightInd w:val="0"/>
        <w:snapToGrid w:val="0"/>
        <w:spacing w:line="360" w:lineRule="auto"/>
        <w:ind w:firstLine="640" w:firstLineChars="200"/>
        <w:rPr>
          <w:rFonts w:ascii="仿宋_GB2312" w:hAnsi="仿宋" w:cs="仿宋"/>
          <w:color w:val="000000" w:themeColor="text1"/>
          <w:szCs w:val="32"/>
        </w:rPr>
      </w:pPr>
      <w:r>
        <w:rPr>
          <w:rFonts w:hint="eastAsia" w:ascii="仿宋_GB2312" w:hAnsi="仿宋" w:cs="仿宋"/>
          <w:color w:val="000000" w:themeColor="text1"/>
          <w:szCs w:val="32"/>
        </w:rPr>
        <w:t>5.结合企业业务实际，核准权限下放后，各级承办政府部门是否公开制定核准审批清单，并公布审批流程？是否有推诿不作为现象，请举例说明。</w:t>
      </w:r>
    </w:p>
    <w:p>
      <w:pPr>
        <w:adjustRightInd w:val="0"/>
        <w:snapToGrid w:val="0"/>
        <w:spacing w:line="360" w:lineRule="auto"/>
        <w:ind w:firstLine="640" w:firstLineChars="200"/>
        <w:rPr>
          <w:rFonts w:ascii="仿宋_GB2312" w:hAnsi="仿宋" w:cs="仿宋"/>
          <w:color w:val="000000" w:themeColor="text1"/>
          <w:szCs w:val="32"/>
        </w:rPr>
      </w:pPr>
      <w:r>
        <w:rPr>
          <w:rFonts w:hint="eastAsia" w:ascii="仿宋_GB2312" w:hAnsi="仿宋" w:cs="仿宋"/>
          <w:color w:val="000000" w:themeColor="text1"/>
          <w:szCs w:val="32"/>
        </w:rPr>
        <w:t>6.结合企业业务实际，举例说明项目核准是否有多余的前置条件，若有，请列明并说明是否认同。是否有私自附加条件，增加审批难度的现象？</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color w:val="000000" w:themeColor="text1"/>
          <w:szCs w:val="32"/>
        </w:rPr>
        <w:t>7.结合企业业务实际，请提出水电、抽水蓄能、煤电（含自备电站）、热电（含自备）、风电、电网工程项目核准审批过程中的痛点及相关解决建议？</w:t>
      </w:r>
    </w:p>
    <w:p>
      <w:pPr>
        <w:adjustRightInd w:val="0"/>
        <w:snapToGrid w:val="0"/>
        <w:spacing w:line="360" w:lineRule="auto"/>
        <w:ind w:firstLine="640" w:firstLineChars="200"/>
        <w:rPr>
          <w:rFonts w:ascii="仿宋_GB2312" w:hAnsi="仿宋" w:cs="仿宋"/>
          <w:color w:val="000000" w:themeColor="text1"/>
          <w:szCs w:val="32"/>
        </w:rPr>
      </w:pPr>
      <w:r>
        <w:rPr>
          <w:rFonts w:hint="eastAsia" w:ascii="仿宋_GB2312" w:hAnsi="仿宋" w:cs="仿宋"/>
          <w:color w:val="000000" w:themeColor="text1"/>
          <w:szCs w:val="32"/>
        </w:rPr>
        <w:t>8.结合企业业务实际,举例说明核准权限下放前后项目核准报批工作的异同,结合实际说明政府“放”与“管”是否结合？</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color w:val="000000" w:themeColor="text1"/>
          <w:szCs w:val="32"/>
        </w:rPr>
        <w:t>9.结合企业业务实际，说明该业务核准领域“放管服”改革是如何体现企业投资主体地位，如何转变政府投资管理职能？</w:t>
      </w:r>
    </w:p>
    <w:p>
      <w:pPr>
        <w:widowControl/>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10.</w:t>
      </w:r>
      <w:r>
        <w:rPr>
          <w:rFonts w:hint="eastAsia" w:ascii="仿宋_GB2312" w:hAnsi="仿宋" w:cs="仿宋"/>
          <w:color w:val="000000" w:themeColor="text1"/>
          <w:szCs w:val="32"/>
        </w:rPr>
        <w:t>结合企业业务实际，就转换政府职能、规范核准审批事项、规范引领投资</w:t>
      </w:r>
      <w:r>
        <w:rPr>
          <w:rFonts w:hint="eastAsia" w:ascii="仿宋_GB2312" w:hAnsi="仿宋" w:cs="仿宋"/>
          <w:szCs w:val="32"/>
        </w:rPr>
        <w:t>存在的问题及意见建议？</w:t>
      </w:r>
    </w:p>
    <w:p>
      <w:pPr>
        <w:widowControl/>
        <w:jc w:val="left"/>
        <w:rPr>
          <w:rFonts w:ascii="仿宋_GB2312" w:hAnsi="仿宋" w:cs="仿宋"/>
          <w:szCs w:val="32"/>
        </w:rPr>
      </w:pPr>
      <w:r>
        <w:rPr>
          <w:rFonts w:ascii="仿宋_GB2312" w:hAnsi="仿宋" w:cs="仿宋"/>
          <w:szCs w:val="32"/>
        </w:rPr>
        <w:br w:type="page"/>
      </w:r>
    </w:p>
    <w:p>
      <w:pPr>
        <w:adjustRightInd w:val="0"/>
        <w:snapToGrid w:val="0"/>
        <w:spacing w:line="360" w:lineRule="auto"/>
        <w:rPr>
          <w:rFonts w:ascii="黑体" w:hAnsi="黑体" w:eastAsia="黑体" w:cs="仿宋"/>
          <w:szCs w:val="32"/>
        </w:rPr>
      </w:pPr>
      <w:r>
        <w:rPr>
          <w:rFonts w:hint="eastAsia" w:ascii="黑体" w:hAnsi="黑体" w:eastAsia="黑体" w:cs="仿宋"/>
          <w:szCs w:val="32"/>
        </w:rPr>
        <w:t>附件</w:t>
      </w:r>
      <w:r>
        <w:rPr>
          <w:rFonts w:hint="eastAsia" w:ascii="黑体" w:hAnsi="黑体" w:eastAsia="黑体" w:cs="仿宋"/>
          <w:szCs w:val="32"/>
          <w:lang w:val="en-US" w:eastAsia="zh-CN"/>
        </w:rPr>
        <w:t>2</w:t>
      </w:r>
      <w:r>
        <w:rPr>
          <w:rFonts w:hint="eastAsia" w:ascii="黑体" w:hAnsi="黑体" w:eastAsia="黑体" w:cs="仿宋"/>
          <w:szCs w:val="32"/>
        </w:rPr>
        <w:t>-2</w:t>
      </w:r>
    </w:p>
    <w:p>
      <w:pPr>
        <w:adjustRightInd w:val="0"/>
        <w:snapToGrid w:val="0"/>
        <w:spacing w:line="360" w:lineRule="auto"/>
        <w:jc w:val="center"/>
        <w:rPr>
          <w:rFonts w:ascii="方正小标宋简体" w:hAnsi="方正小标宋简体" w:eastAsia="方正小标宋简体" w:cs="方正小标宋简体"/>
          <w:sz w:val="44"/>
          <w:szCs w:val="36"/>
        </w:rPr>
      </w:pPr>
      <w:r>
        <w:rPr>
          <w:rFonts w:ascii="方正小标宋简体" w:hAnsi="方正小标宋简体" w:eastAsia="方正小标宋简体" w:cs="方正小标宋简体"/>
          <w:sz w:val="44"/>
          <w:szCs w:val="36"/>
        </w:rPr>
        <w:t>“</w:t>
      </w:r>
      <w:r>
        <w:rPr>
          <w:rFonts w:hint="eastAsia" w:ascii="方正小标宋简体" w:hAnsi="方正小标宋简体" w:eastAsia="方正小标宋简体" w:cs="方正小标宋简体"/>
          <w:sz w:val="44"/>
          <w:szCs w:val="36"/>
        </w:rPr>
        <w:t>获得电力</w:t>
      </w:r>
      <w:r>
        <w:rPr>
          <w:rFonts w:ascii="方正小标宋简体" w:hAnsi="方正小标宋简体" w:eastAsia="方正小标宋简体" w:cs="方正小标宋简体"/>
          <w:sz w:val="44"/>
          <w:szCs w:val="36"/>
        </w:rPr>
        <w:t>”</w:t>
      </w:r>
      <w:r>
        <w:rPr>
          <w:rFonts w:hint="eastAsia" w:ascii="方正小标宋简体" w:hAnsi="方正小标宋简体" w:eastAsia="方正小标宋简体" w:cs="方正小标宋简体"/>
          <w:sz w:val="44"/>
          <w:szCs w:val="36"/>
        </w:rPr>
        <w:t>专项调研提纲</w:t>
      </w:r>
    </w:p>
    <w:p>
      <w:pPr>
        <w:adjustRightInd w:val="0"/>
        <w:snapToGrid w:val="0"/>
        <w:spacing w:line="360" w:lineRule="auto"/>
        <w:rPr>
          <w:rFonts w:ascii="仿宋_GB2312" w:hAnsi="仿宋" w:cs="仿宋"/>
          <w:b/>
          <w:bCs/>
          <w:szCs w:val="32"/>
        </w:rPr>
      </w:pP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填报单位：</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填报人姓名及职务：</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移动电话：               联系邮箱：</w:t>
      </w:r>
    </w:p>
    <w:p>
      <w:pPr>
        <w:adjustRightInd w:val="0"/>
        <w:snapToGrid w:val="0"/>
        <w:spacing w:line="360" w:lineRule="auto"/>
        <w:ind w:firstLine="640" w:firstLineChars="200"/>
        <w:rPr>
          <w:rFonts w:ascii="仿宋_GB2312" w:hAnsi="仿宋" w:cs="仿宋"/>
          <w:color w:val="000000"/>
          <w:kern w:val="0"/>
          <w:sz w:val="28"/>
          <w:szCs w:val="28"/>
        </w:rPr>
      </w:pPr>
      <w:r>
        <w:rPr>
          <w:rFonts w:hint="eastAsia" w:ascii="仿宋_GB2312" w:hAnsi="仿宋" w:cs="仿宋"/>
          <w:szCs w:val="32"/>
        </w:rPr>
        <w:t>请省（区、市）电力主管部门、国家能源局派出机构、电网企业和用电客户分别填报。其中，电网企业和用电客户由省电力主管部门负责选取本省（区、市）范围内的省/地电网企业3-4家、用电客户5家以上（新装用电容量为140kVA的工商企业客户），第三方机构各2-3家（地方电力施工、设计、设备供应商、修理试验单位等），按对应选项填报并直接反馈至中国电力技术市场协会(联系人：</w:t>
      </w:r>
      <w:r>
        <w:rPr>
          <w:rFonts w:hint="eastAsia" w:ascii="仿宋_GB2312" w:hAnsi="Times New Roman"/>
          <w:szCs w:val="32"/>
        </w:rPr>
        <w:t>王晗，010-86625481</w:t>
      </w:r>
      <w:r>
        <w:rPr>
          <w:rFonts w:hint="eastAsia" w:ascii="仿宋_GB2312" w:hAnsi="仿宋" w:cs="仿宋"/>
          <w:szCs w:val="32"/>
        </w:rPr>
        <w:t>)。</w:t>
      </w:r>
    </w:p>
    <w:p>
      <w:pPr>
        <w:adjustRightInd w:val="0"/>
        <w:snapToGrid w:val="0"/>
        <w:spacing w:line="360" w:lineRule="auto"/>
        <w:rPr>
          <w:rFonts w:ascii="仿宋_GB2312" w:hAnsi="仿宋" w:cs="仿宋"/>
          <w:b/>
          <w:bCs/>
          <w:szCs w:val="32"/>
        </w:rPr>
      </w:pPr>
    </w:p>
    <w:p>
      <w:pPr>
        <w:adjustRightInd w:val="0"/>
        <w:snapToGrid w:val="0"/>
        <w:spacing w:line="360" w:lineRule="auto"/>
        <w:ind w:firstLine="640" w:firstLineChars="200"/>
        <w:rPr>
          <w:rFonts w:ascii="黑体" w:hAnsi="黑体" w:eastAsia="黑体" w:cs="仿宋"/>
          <w:szCs w:val="32"/>
        </w:rPr>
      </w:pPr>
      <w:r>
        <w:rPr>
          <w:rFonts w:hint="eastAsia" w:ascii="黑体" w:hAnsi="黑体" w:eastAsia="黑体" w:cs="仿宋"/>
          <w:szCs w:val="32"/>
        </w:rPr>
        <w:t>一、省（区、市）电力主管部门、国家能源局派出机构、电网企业分别填报</w:t>
      </w:r>
    </w:p>
    <w:p>
      <w:pPr>
        <w:pStyle w:val="9"/>
        <w:numPr>
          <w:ilvl w:val="0"/>
          <w:numId w:val="2"/>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bCs/>
          <w:sz w:val="32"/>
          <w:szCs w:val="32"/>
        </w:rPr>
        <w:t>对所在地获得电力工作执行情况成效进行评价</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A满意      B基本满意      C不满意</w:t>
      </w:r>
    </w:p>
    <w:p>
      <w:pPr>
        <w:pStyle w:val="9"/>
        <w:numPr>
          <w:ilvl w:val="0"/>
          <w:numId w:val="2"/>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2018年以来获得电力指标的基本情况及变化。</w:t>
      </w:r>
    </w:p>
    <w:p>
      <w:pPr>
        <w:pStyle w:val="9"/>
        <w:numPr>
          <w:ilvl w:val="0"/>
          <w:numId w:val="2"/>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在提升客户获得电力效率方面有何举措、</w:t>
      </w:r>
      <w:r>
        <w:rPr>
          <w:rFonts w:hint="eastAsia" w:ascii="仿宋_GB2312" w:hAnsi="仿宋" w:eastAsia="仿宋_GB2312" w:cs="仿宋"/>
          <w:sz w:val="32"/>
          <w:szCs w:val="32"/>
        </w:rPr>
        <w:t>存在的问题及意见建议？</w:t>
      </w:r>
    </w:p>
    <w:p>
      <w:pPr>
        <w:pStyle w:val="9"/>
        <w:numPr>
          <w:ilvl w:val="0"/>
          <w:numId w:val="2"/>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在降低客户获得电力成本方面有何优化举措、</w:t>
      </w:r>
      <w:r>
        <w:rPr>
          <w:rFonts w:hint="eastAsia" w:ascii="仿宋_GB2312" w:hAnsi="仿宋" w:eastAsia="仿宋_GB2312" w:cs="仿宋"/>
          <w:sz w:val="32"/>
          <w:szCs w:val="32"/>
        </w:rPr>
        <w:t>存在的问题及意见建议？</w:t>
      </w:r>
    </w:p>
    <w:p>
      <w:pPr>
        <w:pStyle w:val="9"/>
        <w:numPr>
          <w:ilvl w:val="0"/>
          <w:numId w:val="2"/>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在提升客户办电便利度和透明度方面有何优化举措、</w:t>
      </w:r>
      <w:r>
        <w:rPr>
          <w:rFonts w:hint="eastAsia" w:ascii="仿宋_GB2312" w:hAnsi="仿宋" w:eastAsia="仿宋_GB2312" w:cs="仿宋"/>
          <w:sz w:val="32"/>
          <w:szCs w:val="32"/>
        </w:rPr>
        <w:t>存在的问题及意见建议？</w:t>
      </w:r>
    </w:p>
    <w:p>
      <w:pPr>
        <w:pStyle w:val="9"/>
        <w:numPr>
          <w:ilvl w:val="0"/>
          <w:numId w:val="2"/>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在客户受电工程市场开放和信息公开方面有何举措、</w:t>
      </w:r>
      <w:r>
        <w:rPr>
          <w:rFonts w:hint="eastAsia" w:ascii="仿宋_GB2312" w:hAnsi="仿宋" w:eastAsia="仿宋_GB2312" w:cs="仿宋"/>
          <w:sz w:val="32"/>
          <w:szCs w:val="32"/>
        </w:rPr>
        <w:t>存在的问题及意见建议？</w:t>
      </w:r>
    </w:p>
    <w:p>
      <w:pPr>
        <w:pStyle w:val="9"/>
        <w:numPr>
          <w:ilvl w:val="0"/>
          <w:numId w:val="2"/>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在政务平台“一网通办”、政企联动信息共享和行政联合审批方面有何举措、</w:t>
      </w:r>
      <w:r>
        <w:rPr>
          <w:rFonts w:hint="eastAsia" w:ascii="仿宋_GB2312" w:hAnsi="仿宋" w:eastAsia="仿宋_GB2312" w:cs="仿宋"/>
          <w:sz w:val="32"/>
          <w:szCs w:val="32"/>
        </w:rPr>
        <w:t>存在的问题及意见建议？</w:t>
      </w:r>
    </w:p>
    <w:p>
      <w:pPr>
        <w:pStyle w:val="9"/>
        <w:numPr>
          <w:ilvl w:val="0"/>
          <w:numId w:val="2"/>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所在地在缩短电力外线工程建设行政审批时间方面有何举措、</w:t>
      </w:r>
      <w:r>
        <w:rPr>
          <w:rFonts w:hint="eastAsia" w:ascii="仿宋_GB2312" w:hAnsi="仿宋" w:eastAsia="仿宋_GB2312" w:cs="仿宋"/>
          <w:sz w:val="32"/>
          <w:szCs w:val="32"/>
        </w:rPr>
        <w:t>存在的问题及意见建议？</w:t>
      </w:r>
    </w:p>
    <w:p>
      <w:pPr>
        <w:pStyle w:val="9"/>
        <w:numPr>
          <w:ilvl w:val="0"/>
          <w:numId w:val="2"/>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在提升供电可靠性指标和限制停电财务遏制措施方面有何举措、</w:t>
      </w:r>
      <w:r>
        <w:rPr>
          <w:rFonts w:hint="eastAsia" w:ascii="仿宋_GB2312" w:hAnsi="仿宋" w:eastAsia="仿宋_GB2312" w:cs="仿宋"/>
          <w:sz w:val="32"/>
          <w:szCs w:val="32"/>
        </w:rPr>
        <w:t>存在的问题及意见建议？</w:t>
      </w:r>
    </w:p>
    <w:p>
      <w:pPr>
        <w:pStyle w:val="9"/>
        <w:numPr>
          <w:ilvl w:val="0"/>
          <w:numId w:val="2"/>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在提升电价透明度和完善电价变更告知联动机制方面有何举措、</w:t>
      </w:r>
      <w:r>
        <w:rPr>
          <w:rFonts w:hint="eastAsia" w:ascii="仿宋_GB2312" w:hAnsi="仿宋" w:eastAsia="仿宋_GB2312" w:cs="仿宋"/>
          <w:sz w:val="32"/>
          <w:szCs w:val="32"/>
        </w:rPr>
        <w:t>存在的问题及意见建议？</w:t>
      </w:r>
    </w:p>
    <w:p>
      <w:pPr>
        <w:pStyle w:val="9"/>
        <w:numPr>
          <w:ilvl w:val="0"/>
          <w:numId w:val="2"/>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在提升互联网用电业务办理便利度和“一次都不跑”方面有何举措、</w:t>
      </w:r>
      <w:r>
        <w:rPr>
          <w:rFonts w:hint="eastAsia" w:ascii="仿宋_GB2312" w:hAnsi="仿宋" w:eastAsia="仿宋_GB2312" w:cs="仿宋"/>
          <w:sz w:val="32"/>
          <w:szCs w:val="32"/>
        </w:rPr>
        <w:t>存在的问题及意见建议？</w:t>
      </w:r>
    </w:p>
    <w:p>
      <w:pPr>
        <w:adjustRightInd w:val="0"/>
        <w:snapToGrid w:val="0"/>
        <w:spacing w:line="360" w:lineRule="auto"/>
        <w:ind w:firstLine="640" w:firstLineChars="200"/>
        <w:rPr>
          <w:rFonts w:ascii="黑体" w:hAnsi="黑体" w:eastAsia="黑体" w:cs="仿宋"/>
          <w:szCs w:val="32"/>
        </w:rPr>
      </w:pPr>
      <w:r>
        <w:rPr>
          <w:rFonts w:hint="eastAsia" w:ascii="黑体" w:hAnsi="黑体" w:eastAsia="黑体" w:cs="仿宋"/>
          <w:szCs w:val="32"/>
        </w:rPr>
        <w:t>二、用电客户填报</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用电接入报装服务整体满意度</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A满意      B基本满意      C不满意</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办理业务前，对接电时间、成本、环节等情况是否了解？</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办理接电业务与供电企业进行过多少次接触？分别是什么环节？</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办理接电业务时总共花费了多少时间？其中多少时间属于客户内部需要时间？多少属于供电企业需要的时间？</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办理业务全过程总共提交了多少资料？分别是什么？</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办理接电业务共花费多少成本（不计算红线内自行投资建设的部分）？</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通过什么渠道申请接电业务？线上渠道还是线下渠道？是否采用电子签章？</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办理过程中是否有专人跟进服务，遇到问题是否及时协调？</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2018年以来每年发生停电的次数？能否接收到供电部门供电服务信息？</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是否在疫情防控期间享受到减免5%的电费优惠？</w:t>
      </w:r>
    </w:p>
    <w:p>
      <w:pPr>
        <w:pStyle w:val="9"/>
        <w:numPr>
          <w:ilvl w:val="0"/>
          <w:numId w:val="3"/>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bCs/>
          <w:sz w:val="32"/>
          <w:szCs w:val="32"/>
        </w:rPr>
        <w:t>对当前用电接入报装服务存在的问题及意见建议。</w:t>
      </w:r>
    </w:p>
    <w:p>
      <w:pPr>
        <w:adjustRightInd w:val="0"/>
        <w:snapToGrid w:val="0"/>
        <w:spacing w:line="360" w:lineRule="auto"/>
        <w:rPr>
          <w:rFonts w:ascii="仿宋" w:hAnsi="仿宋" w:eastAsia="仿宋" w:cs="仿宋"/>
          <w:bCs/>
          <w:szCs w:val="32"/>
        </w:rPr>
      </w:pPr>
      <w:r>
        <w:rPr>
          <w:rFonts w:hint="eastAsia" w:ascii="仿宋" w:hAnsi="仿宋" w:eastAsia="仿宋" w:cs="仿宋"/>
          <w:bCs/>
          <w:szCs w:val="32"/>
        </w:rPr>
        <w:br w:type="page"/>
      </w:r>
    </w:p>
    <w:p>
      <w:pPr>
        <w:adjustRightInd w:val="0"/>
        <w:snapToGrid w:val="0"/>
        <w:spacing w:line="360" w:lineRule="auto"/>
        <w:rPr>
          <w:rFonts w:ascii="黑体" w:hAnsi="黑体" w:eastAsia="黑体" w:cs="仿宋"/>
          <w:szCs w:val="32"/>
        </w:rPr>
      </w:pPr>
      <w:r>
        <w:rPr>
          <w:rFonts w:hint="eastAsia" w:ascii="黑体" w:hAnsi="黑体" w:eastAsia="黑体" w:cs="仿宋"/>
          <w:szCs w:val="32"/>
        </w:rPr>
        <w:t>附件</w:t>
      </w:r>
      <w:r>
        <w:rPr>
          <w:rFonts w:hint="eastAsia" w:ascii="黑体" w:hAnsi="黑体" w:eastAsia="黑体" w:cs="仿宋"/>
          <w:szCs w:val="32"/>
          <w:lang w:val="en-US" w:eastAsia="zh-CN"/>
        </w:rPr>
        <w:t>2</w:t>
      </w:r>
      <w:r>
        <w:rPr>
          <w:rFonts w:ascii="黑体" w:hAnsi="黑体" w:eastAsia="黑体" w:cs="仿宋"/>
          <w:szCs w:val="32"/>
        </w:rPr>
        <w:t xml:space="preserve">-3  </w:t>
      </w:r>
    </w:p>
    <w:p>
      <w:pPr>
        <w:adjustRightInd w:val="0"/>
        <w:snapToGrid w:val="0"/>
        <w:spacing w:line="360" w:lineRule="auto"/>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增量配电专项调研提纲</w:t>
      </w:r>
    </w:p>
    <w:p>
      <w:pPr>
        <w:adjustRightInd w:val="0"/>
        <w:snapToGrid w:val="0"/>
        <w:spacing w:line="360" w:lineRule="auto"/>
        <w:ind w:firstLine="640" w:firstLineChars="200"/>
        <w:rPr>
          <w:rFonts w:ascii="仿宋_GB2312" w:hAnsi="仿宋" w:cs="仿宋"/>
          <w:szCs w:val="32"/>
        </w:rPr>
      </w:pP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填报单位：</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填报人姓名及职务：</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移动电话：               联系邮箱：</w:t>
      </w:r>
    </w:p>
    <w:p>
      <w:pPr>
        <w:adjustRightInd w:val="0"/>
        <w:snapToGrid w:val="0"/>
        <w:spacing w:line="360" w:lineRule="auto"/>
        <w:ind w:firstLine="640" w:firstLineChars="200"/>
        <w:rPr>
          <w:rFonts w:ascii="仿宋_GB2312" w:hAnsi="仿宋" w:cs="仿宋"/>
          <w:color w:val="000000"/>
          <w:kern w:val="0"/>
          <w:sz w:val="28"/>
          <w:szCs w:val="28"/>
        </w:rPr>
      </w:pPr>
      <w:r>
        <w:rPr>
          <w:rFonts w:hint="eastAsia" w:ascii="仿宋_GB2312" w:hAnsi="仿宋" w:cs="仿宋"/>
          <w:szCs w:val="32"/>
        </w:rPr>
        <w:t>请省（区、市）电力主管部门、国家能源局派出机构、企业分别填报，其中，企业由省（区、市）电力主管部门组织增量配电试点企业4-6家（包含已核准和未核准试点企业），按对应选项填报并直接反馈至中国电力技术市场协会(联系人：</w:t>
      </w:r>
      <w:r>
        <w:rPr>
          <w:rFonts w:hint="eastAsia" w:ascii="仿宋_GB2312" w:hAnsi="Times New Roman"/>
          <w:szCs w:val="32"/>
        </w:rPr>
        <w:t>王晗，010-86625481</w:t>
      </w:r>
      <w:r>
        <w:rPr>
          <w:rFonts w:hint="eastAsia" w:ascii="仿宋_GB2312" w:hAnsi="仿宋" w:cs="仿宋"/>
          <w:szCs w:val="32"/>
        </w:rPr>
        <w:t>)。</w:t>
      </w:r>
    </w:p>
    <w:p>
      <w:pPr>
        <w:adjustRightInd w:val="0"/>
        <w:snapToGrid w:val="0"/>
        <w:spacing w:line="360" w:lineRule="auto"/>
        <w:rPr>
          <w:rFonts w:ascii="仿宋_GB2312" w:hAnsi="仿宋" w:cs="仿宋"/>
          <w:b/>
          <w:bCs/>
          <w:sz w:val="28"/>
          <w:szCs w:val="28"/>
        </w:rPr>
      </w:pPr>
    </w:p>
    <w:p>
      <w:pPr>
        <w:adjustRightInd w:val="0"/>
        <w:snapToGrid w:val="0"/>
        <w:spacing w:line="360" w:lineRule="auto"/>
        <w:ind w:firstLine="640" w:firstLineChars="200"/>
        <w:rPr>
          <w:rFonts w:ascii="黑体" w:hAnsi="黑体" w:eastAsia="黑体" w:cs="仿宋"/>
          <w:szCs w:val="32"/>
        </w:rPr>
      </w:pPr>
      <w:r>
        <w:rPr>
          <w:rFonts w:hint="eastAsia" w:ascii="黑体" w:hAnsi="黑体" w:eastAsia="黑体" w:cs="仿宋"/>
          <w:szCs w:val="32"/>
        </w:rPr>
        <w:t>一、省</w:t>
      </w:r>
      <w:r>
        <w:rPr>
          <w:rFonts w:hint="eastAsia" w:ascii="黑体" w:hAnsi="黑体" w:eastAsia="黑体" w:cs="仿宋"/>
          <w:bCs/>
          <w:szCs w:val="32"/>
        </w:rPr>
        <w:t>（区、市）</w:t>
      </w:r>
      <w:r>
        <w:rPr>
          <w:rFonts w:hint="eastAsia" w:ascii="黑体" w:hAnsi="黑体" w:eastAsia="黑体" w:cs="仿宋"/>
          <w:szCs w:val="32"/>
        </w:rPr>
        <w:t>电力主管部门、国家能源局派出机构分别填报</w:t>
      </w:r>
    </w:p>
    <w:p>
      <w:pPr>
        <w:adjustRightInd w:val="0"/>
        <w:snapToGrid w:val="0"/>
        <w:spacing w:line="360" w:lineRule="auto"/>
        <w:ind w:firstLine="640" w:firstLineChars="200"/>
        <w:rPr>
          <w:rFonts w:ascii="仿宋_GB2312" w:hAnsi="仿宋" w:cs="仿宋"/>
          <w:szCs w:val="32"/>
        </w:rPr>
      </w:pPr>
      <w:bookmarkStart w:id="2" w:name="_Hlk51016983"/>
      <w:r>
        <w:rPr>
          <w:rFonts w:hint="eastAsia" w:ascii="仿宋_GB2312" w:hAnsi="仿宋" w:cs="仿宋"/>
          <w:szCs w:val="32"/>
        </w:rPr>
        <w:t>1.对所在地政府部门审批流程执行成效进行评价</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A满意      B基本满意      C不满意</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2.对所在地办理电力业务许可证（供电类）成效进行评价</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A满意      B基本满意      C不满意</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3.地方政府审批权限的规定、核准的内容及标准。</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4.试点项目业主建设配电网工程项目核准流程、核准周期。</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5.2016年以来所在地国家批复的增量配电试点项目数量、已核准项目数量、建成项目数量、已取得电力业务许可证（供电类）试点项目数量、正式投入运营的数量。</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6.所在地增量配电试点项目是由政府推动为主还是项目业主推动为主？</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7.已列入试点但未核准的项目，受制约主要原因有哪些？</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8.已取得电力业务许可证（供电类）的试点项目清单，包括试点项目名称、配电区域面积、规划最高电压等级、规划建设和投资规模，以及2019年最大负荷及年用电量。</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9.在执行增量配电业务“放管服”改革，优化营商环境过程中存在的问题及建议</w:t>
      </w:r>
      <w:bookmarkEnd w:id="2"/>
      <w:r>
        <w:rPr>
          <w:rFonts w:hint="eastAsia" w:ascii="仿宋_GB2312" w:hAnsi="仿宋" w:eastAsia="仿宋_GB2312" w:cs="仿宋"/>
          <w:sz w:val="32"/>
          <w:szCs w:val="32"/>
        </w:rPr>
        <w:t>。</w:t>
      </w:r>
    </w:p>
    <w:p>
      <w:pPr>
        <w:adjustRightInd w:val="0"/>
        <w:snapToGrid w:val="0"/>
        <w:spacing w:line="360" w:lineRule="auto"/>
        <w:ind w:firstLine="640" w:firstLineChars="200"/>
        <w:rPr>
          <w:rFonts w:ascii="黑体" w:hAnsi="黑体" w:eastAsia="黑体" w:cs="仿宋"/>
          <w:szCs w:val="32"/>
        </w:rPr>
      </w:pPr>
      <w:r>
        <w:rPr>
          <w:rFonts w:hint="eastAsia" w:ascii="黑体" w:hAnsi="黑体" w:eastAsia="黑体" w:cs="仿宋"/>
          <w:szCs w:val="32"/>
        </w:rPr>
        <w:t>二、试点项目业主填报</w:t>
      </w:r>
    </w:p>
    <w:p>
      <w:pPr>
        <w:adjustRightInd w:val="0"/>
        <w:snapToGrid w:val="0"/>
        <w:spacing w:line="360" w:lineRule="auto"/>
        <w:ind w:firstLine="640" w:firstLineChars="200"/>
        <w:rPr>
          <w:rFonts w:ascii="楷体_GB2312" w:hAnsi="仿宋" w:eastAsia="楷体_GB2312" w:cs="仿宋"/>
          <w:szCs w:val="32"/>
        </w:rPr>
      </w:pPr>
      <w:r>
        <w:rPr>
          <w:rFonts w:hint="eastAsia" w:ascii="楷体_GB2312" w:hAnsi="仿宋" w:eastAsia="楷体_GB2312" w:cs="仿宋"/>
          <w:szCs w:val="32"/>
        </w:rPr>
        <w:t>（一）试点项目准入类问题</w:t>
      </w:r>
    </w:p>
    <w:p>
      <w:pPr>
        <w:adjustRightInd w:val="0"/>
        <w:snapToGrid w:val="0"/>
        <w:spacing w:line="360" w:lineRule="auto"/>
        <w:ind w:firstLine="640" w:firstLineChars="200"/>
        <w:rPr>
          <w:rFonts w:ascii="仿宋_GB2312" w:hAnsi="仿宋" w:cs="仿宋"/>
          <w:szCs w:val="32"/>
        </w:rPr>
      </w:pPr>
      <w:bookmarkStart w:id="3" w:name="_Hlk51016781"/>
      <w:r>
        <w:rPr>
          <w:rFonts w:hint="eastAsia" w:ascii="仿宋_GB2312" w:hAnsi="仿宋" w:cs="仿宋"/>
          <w:szCs w:val="32"/>
        </w:rPr>
        <w:t>1.对政府部门审批流程满意度</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A满意     B基本满意     C不满意</w:t>
      </w:r>
    </w:p>
    <w:p>
      <w:pPr>
        <w:numPr>
          <w:ilvl w:val="0"/>
          <w:numId w:val="4"/>
        </w:num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对办理电力业务许可证（供电类）的满意度</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A满意     B基本满意     C不满意</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3.从试点项目动议到获得准入的流程环节、周期、付出的成本情况。从电力业务许可证（供电类）申请到取证的流程环节、取证周期、付出的成本情况？电网接入有无障碍？</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4.试点项目业主取得电力业务许可证（供电类）需经过哪些部门审批？各部门的规定和要求？</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5.对准入方面当前存在的问题及意见建议？</w:t>
      </w:r>
      <w:bookmarkEnd w:id="3"/>
    </w:p>
    <w:p>
      <w:pPr>
        <w:adjustRightInd w:val="0"/>
        <w:snapToGrid w:val="0"/>
        <w:spacing w:line="360" w:lineRule="auto"/>
        <w:ind w:firstLine="640" w:firstLineChars="200"/>
        <w:rPr>
          <w:rFonts w:ascii="楷体_GB2312" w:hAnsi="仿宋" w:eastAsia="楷体_GB2312" w:cs="仿宋"/>
          <w:szCs w:val="32"/>
        </w:rPr>
      </w:pPr>
      <w:r>
        <w:rPr>
          <w:rFonts w:hint="eastAsia" w:ascii="楷体_GB2312" w:hAnsi="仿宋" w:eastAsia="楷体_GB2312" w:cs="仿宋"/>
          <w:szCs w:val="32"/>
        </w:rPr>
        <w:t>（二）试点项目建设及运营类问题</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1.增量配电业主的股权结构情况。</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2.是否已编制增量配电规划，请列明规划编制的相关责任主体以及规划落实情况。</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3.是否已完成营业区划分，营业区域内电网公司存量资产如何处置？</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4.已建成配电网工程项目的电网接入情况。</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5.已核准建成项目的运行情况，包括服务内容、主营收入等，是否盈利？</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6.增量配电电价落实情况如何，是否执行独立配电价格？</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7.增量配网与上级电网、增量配网与用户结算情况（基本电费、电量电费、高可靠性供电费等）。</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8.对增量配电业务的前景展望，当前存在问题及意见建议？</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9.增量配网内综合智慧能源服务开展情况，包括售电业务、分布式电源开发利用（光伏等各类型电源）及增值服务等。</w:t>
      </w:r>
    </w:p>
    <w:p>
      <w:pPr>
        <w:adjustRightInd w:val="0"/>
        <w:snapToGrid w:val="0"/>
        <w:spacing w:line="360" w:lineRule="auto"/>
        <w:rPr>
          <w:rFonts w:ascii="仿宋" w:hAnsi="仿宋" w:eastAsia="仿宋" w:cs="仿宋"/>
          <w:b/>
          <w:bCs/>
          <w:sz w:val="28"/>
          <w:szCs w:val="28"/>
        </w:rPr>
      </w:pPr>
      <w:r>
        <w:rPr>
          <w:rFonts w:ascii="仿宋" w:hAnsi="仿宋" w:eastAsia="仿宋" w:cs="仿宋"/>
          <w:b/>
          <w:bCs/>
          <w:sz w:val="28"/>
          <w:szCs w:val="28"/>
        </w:rPr>
        <w:br w:type="page"/>
      </w:r>
    </w:p>
    <w:p>
      <w:pPr>
        <w:adjustRightInd w:val="0"/>
        <w:snapToGrid w:val="0"/>
        <w:spacing w:line="360" w:lineRule="auto"/>
        <w:rPr>
          <w:rFonts w:ascii="黑体" w:hAnsi="黑体" w:eastAsia="黑体" w:cs="仿宋"/>
          <w:szCs w:val="32"/>
        </w:rPr>
      </w:pPr>
      <w:r>
        <w:rPr>
          <w:rFonts w:hint="eastAsia" w:ascii="黑体" w:hAnsi="黑体" w:eastAsia="黑体" w:cs="仿宋"/>
          <w:szCs w:val="32"/>
        </w:rPr>
        <w:t>附件</w:t>
      </w:r>
      <w:r>
        <w:rPr>
          <w:rFonts w:hint="eastAsia" w:ascii="黑体" w:hAnsi="黑体" w:eastAsia="黑体" w:cs="仿宋"/>
          <w:szCs w:val="32"/>
          <w:lang w:val="en-US" w:eastAsia="zh-CN"/>
        </w:rPr>
        <w:t>2</w:t>
      </w:r>
      <w:r>
        <w:rPr>
          <w:rFonts w:ascii="黑体" w:hAnsi="黑体" w:eastAsia="黑体" w:cs="仿宋"/>
          <w:szCs w:val="32"/>
        </w:rPr>
        <w:t>-4</w:t>
      </w:r>
    </w:p>
    <w:p>
      <w:pPr>
        <w:adjustRightInd w:val="0"/>
        <w:snapToGrid w:val="0"/>
        <w:spacing w:line="360" w:lineRule="auto"/>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电力市场准入及交易专项调研提纲</w:t>
      </w:r>
    </w:p>
    <w:p>
      <w:pPr>
        <w:adjustRightInd w:val="0"/>
        <w:snapToGrid w:val="0"/>
        <w:spacing w:line="360" w:lineRule="auto"/>
        <w:ind w:firstLine="640" w:firstLineChars="200"/>
        <w:rPr>
          <w:rFonts w:ascii="仿宋_GB2312" w:hAnsi="仿宋" w:cs="仿宋"/>
          <w:szCs w:val="32"/>
        </w:rPr>
      </w:pP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填报单位：</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填报人姓名及职务：</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移动电话：               联系邮箱：</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请省（区、市）电力主管部门、国家能源局派出机构、电力交易机构、发电企业、售电公司、市场用户分别填报。其中，发电企业、售电公司、市场用户由省（区、市）电力主管部门2-3家负责选取本省（区、市）范围内不同发电集团所属发电企业、不同类型售电公司5-8家（发电企业售电公司、电网企业售电公司、民营售电公司、其他售电公司）、电力大用户5-8家，按对应选项填报并直接反馈至中国电力技术市场协会(联系人：</w:t>
      </w:r>
      <w:r>
        <w:rPr>
          <w:rFonts w:hint="eastAsia" w:ascii="仿宋_GB2312" w:hAnsi="Times New Roman"/>
          <w:szCs w:val="32"/>
        </w:rPr>
        <w:t>王晗，010-86625481</w:t>
      </w:r>
      <w:r>
        <w:rPr>
          <w:rFonts w:hint="eastAsia" w:ascii="仿宋_GB2312" w:hAnsi="仿宋" w:cs="仿宋"/>
          <w:szCs w:val="32"/>
        </w:rPr>
        <w:t>)。</w:t>
      </w:r>
    </w:p>
    <w:p>
      <w:pPr>
        <w:adjustRightInd w:val="0"/>
        <w:snapToGrid w:val="0"/>
        <w:spacing w:line="360" w:lineRule="auto"/>
        <w:rPr>
          <w:rFonts w:ascii="仿宋_GB2312" w:hAnsi="仿宋" w:cs="仿宋"/>
          <w:szCs w:val="32"/>
        </w:rPr>
      </w:pPr>
    </w:p>
    <w:p>
      <w:pPr>
        <w:adjustRightInd w:val="0"/>
        <w:snapToGrid w:val="0"/>
        <w:spacing w:line="360" w:lineRule="auto"/>
        <w:ind w:firstLine="640" w:firstLineChars="200"/>
        <w:rPr>
          <w:rFonts w:ascii="黑体" w:hAnsi="黑体" w:eastAsia="黑体" w:cs="仿宋"/>
          <w:szCs w:val="32"/>
        </w:rPr>
      </w:pPr>
      <w:r>
        <w:rPr>
          <w:rFonts w:hint="eastAsia" w:ascii="黑体" w:hAnsi="黑体" w:eastAsia="黑体" w:cs="仿宋"/>
          <w:szCs w:val="32"/>
        </w:rPr>
        <w:t>一、省（区、市）电力主管部门、国家能源局派出机构、电力交易机构分别填报</w:t>
      </w:r>
    </w:p>
    <w:p>
      <w:pPr>
        <w:adjustRightInd w:val="0"/>
        <w:snapToGrid w:val="0"/>
        <w:spacing w:line="360" w:lineRule="auto"/>
        <w:ind w:firstLine="640" w:firstLineChars="200"/>
        <w:rPr>
          <w:rFonts w:ascii="楷体_GB2312" w:hAnsi="仿宋" w:eastAsia="楷体_GB2312" w:cs="仿宋"/>
          <w:bCs/>
          <w:szCs w:val="32"/>
        </w:rPr>
      </w:pPr>
      <w:r>
        <w:rPr>
          <w:rFonts w:hint="eastAsia" w:ascii="楷体_GB2312" w:hAnsi="仿宋" w:eastAsia="楷体_GB2312" w:cs="仿宋"/>
          <w:bCs/>
          <w:szCs w:val="32"/>
        </w:rPr>
        <w:t>（一）电力市场准入方面</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对所在地电力市场准入退出工作取得的成效进行评价</w:t>
      </w:r>
    </w:p>
    <w:p>
      <w:pPr>
        <w:pStyle w:val="9"/>
        <w:adjustRightInd w:val="0"/>
        <w:snapToGrid w:val="0"/>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A满意      B基本满意      C不满意</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所在地政府是否制定省内售电公司准入与退出实施细则？</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所在地哪个部门负责电力市场准入？发电企业、电力用户、售电公司等不同类型市场主体采取的准入模式是什么（注册制、审批制等）？哪个部门负责监管？</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所在地对不同市场主体的准入退出是否区别对待？区别在什么地方？原因是什么？</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2016年以来分年度售电公司、电力用户入市情况（多少家）？发电企业售电公司、电网企业售电公司、民营售电公司、其他售电公司分别有多少家？各年代理电量规模分别是多少？</w:t>
      </w:r>
    </w:p>
    <w:tbl>
      <w:tblPr>
        <w:tblStyle w:val="6"/>
        <w:tblW w:w="10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2430"/>
        <w:gridCol w:w="1171"/>
        <w:gridCol w:w="1171"/>
        <w:gridCol w:w="1275"/>
        <w:gridCol w:w="127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Align w:val="center"/>
          </w:tcPr>
          <w:p>
            <w:pPr>
              <w:widowControl/>
              <w:adjustRightInd w:val="0"/>
              <w:snapToGrid w:val="0"/>
              <w:spacing w:line="360" w:lineRule="auto"/>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类型</w:t>
            </w:r>
          </w:p>
        </w:tc>
        <w:tc>
          <w:tcPr>
            <w:tcW w:w="2430" w:type="dxa"/>
            <w:tcMar>
              <w:top w:w="15" w:type="dxa"/>
              <w:left w:w="15" w:type="dxa"/>
              <w:bottom w:w="15" w:type="dxa"/>
              <w:right w:w="15" w:type="dxa"/>
            </w:tcMar>
            <w:vAlign w:val="center"/>
          </w:tcPr>
          <w:p>
            <w:pPr>
              <w:widowControl/>
              <w:adjustRightInd w:val="0"/>
              <w:snapToGrid w:val="0"/>
              <w:spacing w:line="360" w:lineRule="auto"/>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w:t>
            </w:r>
          </w:p>
        </w:tc>
        <w:tc>
          <w:tcPr>
            <w:tcW w:w="1171" w:type="dxa"/>
            <w:tcMar>
              <w:top w:w="15" w:type="dxa"/>
              <w:left w:w="15" w:type="dxa"/>
              <w:bottom w:w="15" w:type="dxa"/>
              <w:right w:w="15" w:type="dxa"/>
            </w:tcMar>
            <w:vAlign w:val="center"/>
          </w:tcPr>
          <w:p>
            <w:pPr>
              <w:widowControl/>
              <w:adjustRightInd w:val="0"/>
              <w:snapToGrid w:val="0"/>
              <w:spacing w:line="360" w:lineRule="auto"/>
              <w:jc w:val="center"/>
              <w:textAlignment w:val="center"/>
              <w:rPr>
                <w:rFonts w:ascii="仿宋" w:hAnsi="仿宋" w:eastAsia="仿宋" w:cs="仿宋"/>
                <w:b/>
                <w:bCs/>
                <w:color w:val="000000"/>
                <w:sz w:val="24"/>
                <w:szCs w:val="24"/>
              </w:rPr>
            </w:pPr>
            <w:r>
              <w:rPr>
                <w:rFonts w:ascii="仿宋" w:hAnsi="仿宋" w:eastAsia="仿宋" w:cs="仿宋"/>
                <w:b/>
                <w:bCs/>
                <w:color w:val="000000"/>
                <w:kern w:val="0"/>
                <w:sz w:val="24"/>
                <w:szCs w:val="24"/>
              </w:rPr>
              <w:t>2016</w:t>
            </w:r>
            <w:r>
              <w:rPr>
                <w:rFonts w:hint="eastAsia" w:ascii="仿宋" w:hAnsi="仿宋" w:eastAsia="仿宋" w:cs="仿宋"/>
                <w:b/>
                <w:bCs/>
                <w:color w:val="000000"/>
                <w:kern w:val="0"/>
                <w:sz w:val="24"/>
                <w:szCs w:val="24"/>
              </w:rPr>
              <w:t>年</w:t>
            </w:r>
          </w:p>
        </w:tc>
        <w:tc>
          <w:tcPr>
            <w:tcW w:w="1171" w:type="dxa"/>
            <w:tcMar>
              <w:top w:w="15" w:type="dxa"/>
              <w:left w:w="15" w:type="dxa"/>
              <w:bottom w:w="15" w:type="dxa"/>
              <w:right w:w="15" w:type="dxa"/>
            </w:tcMar>
            <w:vAlign w:val="center"/>
          </w:tcPr>
          <w:p>
            <w:pPr>
              <w:widowControl/>
              <w:adjustRightInd w:val="0"/>
              <w:snapToGrid w:val="0"/>
              <w:spacing w:line="360" w:lineRule="auto"/>
              <w:jc w:val="center"/>
              <w:textAlignment w:val="center"/>
              <w:rPr>
                <w:rFonts w:ascii="仿宋" w:hAnsi="仿宋" w:eastAsia="仿宋" w:cs="仿宋"/>
                <w:b/>
                <w:bCs/>
                <w:color w:val="000000"/>
                <w:sz w:val="24"/>
                <w:szCs w:val="24"/>
              </w:rPr>
            </w:pPr>
            <w:r>
              <w:rPr>
                <w:rFonts w:ascii="仿宋" w:hAnsi="仿宋" w:eastAsia="仿宋" w:cs="仿宋"/>
                <w:b/>
                <w:bCs/>
                <w:color w:val="000000"/>
                <w:kern w:val="0"/>
                <w:sz w:val="24"/>
                <w:szCs w:val="24"/>
              </w:rPr>
              <w:t>2017</w:t>
            </w:r>
            <w:r>
              <w:rPr>
                <w:rFonts w:hint="eastAsia" w:ascii="仿宋" w:hAnsi="仿宋" w:eastAsia="仿宋" w:cs="仿宋"/>
                <w:b/>
                <w:bCs/>
                <w:color w:val="000000"/>
                <w:kern w:val="0"/>
                <w:sz w:val="24"/>
                <w:szCs w:val="24"/>
              </w:rPr>
              <w:t>年</w:t>
            </w:r>
          </w:p>
        </w:tc>
        <w:tc>
          <w:tcPr>
            <w:tcW w:w="1275" w:type="dxa"/>
            <w:tcMar>
              <w:top w:w="15" w:type="dxa"/>
              <w:left w:w="15" w:type="dxa"/>
              <w:bottom w:w="15" w:type="dxa"/>
              <w:right w:w="15" w:type="dxa"/>
            </w:tcMar>
            <w:vAlign w:val="center"/>
          </w:tcPr>
          <w:p>
            <w:pPr>
              <w:widowControl/>
              <w:adjustRightInd w:val="0"/>
              <w:snapToGrid w:val="0"/>
              <w:spacing w:line="360" w:lineRule="auto"/>
              <w:jc w:val="center"/>
              <w:textAlignment w:val="center"/>
              <w:rPr>
                <w:rFonts w:ascii="仿宋" w:hAnsi="仿宋" w:eastAsia="仿宋" w:cs="仿宋"/>
                <w:b/>
                <w:bCs/>
                <w:color w:val="000000"/>
                <w:sz w:val="24"/>
                <w:szCs w:val="24"/>
              </w:rPr>
            </w:pPr>
            <w:r>
              <w:rPr>
                <w:rFonts w:ascii="仿宋" w:hAnsi="仿宋" w:eastAsia="仿宋" w:cs="仿宋"/>
                <w:b/>
                <w:bCs/>
                <w:color w:val="000000"/>
                <w:kern w:val="0"/>
                <w:sz w:val="24"/>
                <w:szCs w:val="24"/>
              </w:rPr>
              <w:t>2018</w:t>
            </w:r>
            <w:r>
              <w:rPr>
                <w:rFonts w:hint="eastAsia" w:ascii="仿宋" w:hAnsi="仿宋" w:eastAsia="仿宋" w:cs="仿宋"/>
                <w:b/>
                <w:bCs/>
                <w:color w:val="000000"/>
                <w:kern w:val="0"/>
                <w:sz w:val="24"/>
                <w:szCs w:val="24"/>
              </w:rPr>
              <w:t>年</w:t>
            </w:r>
          </w:p>
        </w:tc>
        <w:tc>
          <w:tcPr>
            <w:tcW w:w="1275" w:type="dxa"/>
            <w:vAlign w:val="center"/>
          </w:tcPr>
          <w:p>
            <w:pPr>
              <w:widowControl/>
              <w:adjustRightInd w:val="0"/>
              <w:snapToGrid w:val="0"/>
              <w:spacing w:line="360" w:lineRule="auto"/>
              <w:jc w:val="center"/>
              <w:textAlignment w:val="center"/>
              <w:rPr>
                <w:rFonts w:ascii="仿宋" w:hAnsi="仿宋" w:eastAsia="仿宋" w:cs="仿宋"/>
                <w:b/>
                <w:bCs/>
                <w:color w:val="000000"/>
                <w:kern w:val="0"/>
                <w:sz w:val="24"/>
                <w:szCs w:val="24"/>
              </w:rPr>
            </w:pPr>
            <w:r>
              <w:rPr>
                <w:rFonts w:ascii="仿宋" w:hAnsi="仿宋" w:eastAsia="仿宋" w:cs="仿宋"/>
                <w:b/>
                <w:bCs/>
                <w:color w:val="000000"/>
                <w:kern w:val="0"/>
                <w:sz w:val="24"/>
                <w:szCs w:val="24"/>
              </w:rPr>
              <w:t>2019年</w:t>
            </w:r>
          </w:p>
        </w:tc>
        <w:tc>
          <w:tcPr>
            <w:tcW w:w="1273" w:type="dxa"/>
            <w:vAlign w:val="center"/>
          </w:tcPr>
          <w:p>
            <w:pPr>
              <w:widowControl/>
              <w:adjustRightInd w:val="0"/>
              <w:snapToGrid w:val="0"/>
              <w:spacing w:line="360" w:lineRule="auto"/>
              <w:jc w:val="center"/>
              <w:textAlignment w:val="center"/>
              <w:rPr>
                <w:rFonts w:ascii="仿宋" w:hAnsi="仿宋" w:eastAsia="仿宋" w:cs="仿宋"/>
                <w:b/>
                <w:bCs/>
                <w:color w:val="000000"/>
                <w:kern w:val="0"/>
                <w:sz w:val="24"/>
                <w:szCs w:val="24"/>
              </w:rPr>
            </w:pPr>
            <w:r>
              <w:rPr>
                <w:rFonts w:ascii="仿宋" w:hAnsi="仿宋" w:eastAsia="仿宋" w:cs="仿宋"/>
                <w:b/>
                <w:bCs/>
                <w:color w:val="000000"/>
                <w:kern w:val="0"/>
                <w:sz w:val="24"/>
                <w:szCs w:val="24"/>
              </w:rPr>
              <w:t>2020年</w:t>
            </w:r>
          </w:p>
          <w:p>
            <w:pPr>
              <w:widowControl/>
              <w:adjustRightInd w:val="0"/>
              <w:snapToGrid w:val="0"/>
              <w:spacing w:line="360" w:lineRule="auto"/>
              <w:jc w:val="center"/>
              <w:textAlignment w:val="center"/>
              <w:rPr>
                <w:rFonts w:ascii="仿宋" w:hAnsi="仿宋" w:eastAsia="仿宋" w:cs="仿宋"/>
                <w:b/>
                <w:bCs/>
                <w:color w:val="000000"/>
                <w:kern w:val="0"/>
                <w:sz w:val="24"/>
                <w:szCs w:val="24"/>
              </w:rPr>
            </w:pPr>
            <w:r>
              <w:rPr>
                <w:rFonts w:ascii="仿宋" w:hAnsi="仿宋" w:eastAsia="仿宋" w:cs="仿宋"/>
                <w:b/>
                <w:bCs/>
                <w:color w:val="000000"/>
                <w:kern w:val="0"/>
                <w:sz w:val="24"/>
                <w:szCs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Merge w:val="restart"/>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发电企业</w:t>
            </w:r>
          </w:p>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售电公司</w:t>
            </w:r>
          </w:p>
        </w:tc>
        <w:tc>
          <w:tcPr>
            <w:tcW w:w="243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数量</w:t>
            </w:r>
            <w:r>
              <w:rPr>
                <w:rFonts w:ascii="仿宋" w:hAnsi="仿宋" w:eastAsia="仿宋" w:cs="仿宋"/>
                <w:color w:val="000000"/>
                <w:sz w:val="24"/>
                <w:szCs w:val="24"/>
              </w:rPr>
              <w:t>（</w:t>
            </w:r>
            <w:r>
              <w:rPr>
                <w:rFonts w:hint="eastAsia" w:ascii="仿宋" w:hAnsi="仿宋" w:eastAsia="仿宋" w:cs="仿宋"/>
                <w:color w:val="000000"/>
                <w:sz w:val="24"/>
                <w:szCs w:val="24"/>
              </w:rPr>
              <w:t>家</w:t>
            </w:r>
            <w:r>
              <w:rPr>
                <w:rFonts w:ascii="仿宋" w:hAnsi="仿宋" w:eastAsia="仿宋" w:cs="仿宋"/>
                <w:color w:val="000000"/>
                <w:sz w:val="24"/>
                <w:szCs w:val="24"/>
              </w:rPr>
              <w:t>）</w:t>
            </w: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vAlign w:val="center"/>
          </w:tcPr>
          <w:p>
            <w:pPr>
              <w:adjustRightInd w:val="0"/>
              <w:snapToGrid w:val="0"/>
              <w:spacing w:line="360" w:lineRule="auto"/>
              <w:jc w:val="center"/>
              <w:rPr>
                <w:rFonts w:ascii="仿宋" w:hAnsi="仿宋" w:eastAsia="仿宋" w:cs="仿宋"/>
                <w:color w:val="000000"/>
                <w:sz w:val="24"/>
                <w:szCs w:val="24"/>
              </w:rPr>
            </w:pPr>
          </w:p>
        </w:tc>
        <w:tc>
          <w:tcPr>
            <w:tcW w:w="1273"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Merge w:val="continue"/>
            <w:vAlign w:val="center"/>
          </w:tcPr>
          <w:p>
            <w:pPr>
              <w:adjustRightInd w:val="0"/>
              <w:snapToGrid w:val="0"/>
              <w:spacing w:line="360" w:lineRule="auto"/>
              <w:jc w:val="center"/>
              <w:rPr>
                <w:rFonts w:ascii="仿宋" w:hAnsi="仿宋" w:eastAsia="仿宋" w:cs="仿宋"/>
                <w:color w:val="000000"/>
                <w:sz w:val="24"/>
                <w:szCs w:val="24"/>
              </w:rPr>
            </w:pPr>
          </w:p>
        </w:tc>
        <w:tc>
          <w:tcPr>
            <w:tcW w:w="243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售电量</w:t>
            </w:r>
            <w:r>
              <w:rPr>
                <w:rFonts w:hint="eastAsia" w:ascii="仿宋" w:hAnsi="仿宋" w:eastAsia="仿宋" w:cs="仿宋"/>
                <w:color w:val="000000"/>
                <w:sz w:val="24"/>
                <w:szCs w:val="24"/>
              </w:rPr>
              <w:t>（亿</w:t>
            </w:r>
            <w:r>
              <w:rPr>
                <w:rFonts w:ascii="仿宋" w:hAnsi="仿宋" w:eastAsia="仿宋" w:cs="仿宋"/>
                <w:color w:val="000000"/>
                <w:sz w:val="24"/>
                <w:szCs w:val="24"/>
              </w:rPr>
              <w:t>千瓦时</w:t>
            </w:r>
            <w:r>
              <w:rPr>
                <w:rFonts w:hint="eastAsia" w:ascii="仿宋" w:hAnsi="仿宋" w:eastAsia="仿宋" w:cs="仿宋"/>
                <w:color w:val="000000"/>
                <w:sz w:val="24"/>
                <w:szCs w:val="24"/>
              </w:rPr>
              <w:t>）</w:t>
            </w: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vAlign w:val="center"/>
          </w:tcPr>
          <w:p>
            <w:pPr>
              <w:adjustRightInd w:val="0"/>
              <w:snapToGrid w:val="0"/>
              <w:spacing w:line="360" w:lineRule="auto"/>
              <w:jc w:val="center"/>
              <w:rPr>
                <w:rFonts w:ascii="仿宋" w:hAnsi="仿宋" w:eastAsia="仿宋" w:cs="仿宋"/>
                <w:color w:val="000000"/>
                <w:sz w:val="24"/>
                <w:szCs w:val="24"/>
              </w:rPr>
            </w:pPr>
          </w:p>
        </w:tc>
        <w:tc>
          <w:tcPr>
            <w:tcW w:w="1273"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Merge w:val="restart"/>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电网企业</w:t>
            </w:r>
          </w:p>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售电公司</w:t>
            </w:r>
          </w:p>
        </w:tc>
        <w:tc>
          <w:tcPr>
            <w:tcW w:w="243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数量</w:t>
            </w:r>
            <w:r>
              <w:rPr>
                <w:rFonts w:ascii="仿宋" w:hAnsi="仿宋" w:eastAsia="仿宋" w:cs="仿宋"/>
                <w:color w:val="000000"/>
                <w:sz w:val="24"/>
                <w:szCs w:val="24"/>
              </w:rPr>
              <w:t>（</w:t>
            </w:r>
            <w:r>
              <w:rPr>
                <w:rFonts w:hint="eastAsia" w:ascii="仿宋" w:hAnsi="仿宋" w:eastAsia="仿宋" w:cs="仿宋"/>
                <w:color w:val="000000"/>
                <w:sz w:val="24"/>
                <w:szCs w:val="24"/>
              </w:rPr>
              <w:t>家</w:t>
            </w:r>
            <w:r>
              <w:rPr>
                <w:rFonts w:ascii="仿宋" w:hAnsi="仿宋" w:eastAsia="仿宋" w:cs="仿宋"/>
                <w:color w:val="000000"/>
                <w:sz w:val="24"/>
                <w:szCs w:val="24"/>
              </w:rPr>
              <w:t>）</w:t>
            </w: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vAlign w:val="center"/>
          </w:tcPr>
          <w:p>
            <w:pPr>
              <w:adjustRightInd w:val="0"/>
              <w:snapToGrid w:val="0"/>
              <w:spacing w:line="360" w:lineRule="auto"/>
              <w:jc w:val="center"/>
              <w:rPr>
                <w:rFonts w:ascii="仿宋" w:hAnsi="仿宋" w:eastAsia="仿宋" w:cs="仿宋"/>
                <w:color w:val="000000"/>
                <w:sz w:val="24"/>
                <w:szCs w:val="24"/>
              </w:rPr>
            </w:pPr>
          </w:p>
        </w:tc>
        <w:tc>
          <w:tcPr>
            <w:tcW w:w="1273"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Merge w:val="continue"/>
            <w:vAlign w:val="center"/>
          </w:tcPr>
          <w:p>
            <w:pPr>
              <w:adjustRightInd w:val="0"/>
              <w:snapToGrid w:val="0"/>
              <w:spacing w:line="360" w:lineRule="auto"/>
              <w:jc w:val="center"/>
              <w:rPr>
                <w:rFonts w:ascii="仿宋" w:hAnsi="仿宋" w:eastAsia="仿宋" w:cs="仿宋"/>
                <w:color w:val="000000"/>
                <w:sz w:val="24"/>
                <w:szCs w:val="24"/>
              </w:rPr>
            </w:pPr>
          </w:p>
        </w:tc>
        <w:tc>
          <w:tcPr>
            <w:tcW w:w="243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售电量</w:t>
            </w:r>
            <w:r>
              <w:rPr>
                <w:rFonts w:hint="eastAsia" w:ascii="仿宋" w:hAnsi="仿宋" w:eastAsia="仿宋" w:cs="仿宋"/>
                <w:color w:val="000000"/>
                <w:sz w:val="24"/>
                <w:szCs w:val="24"/>
              </w:rPr>
              <w:t>（亿</w:t>
            </w:r>
            <w:r>
              <w:rPr>
                <w:rFonts w:ascii="仿宋" w:hAnsi="仿宋" w:eastAsia="仿宋" w:cs="仿宋"/>
                <w:color w:val="000000"/>
                <w:sz w:val="24"/>
                <w:szCs w:val="24"/>
              </w:rPr>
              <w:t>千瓦时</w:t>
            </w:r>
            <w:r>
              <w:rPr>
                <w:rFonts w:hint="eastAsia" w:ascii="仿宋" w:hAnsi="仿宋" w:eastAsia="仿宋" w:cs="仿宋"/>
                <w:color w:val="000000"/>
                <w:sz w:val="24"/>
                <w:szCs w:val="24"/>
              </w:rPr>
              <w:t>）</w:t>
            </w: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vAlign w:val="center"/>
          </w:tcPr>
          <w:p>
            <w:pPr>
              <w:adjustRightInd w:val="0"/>
              <w:snapToGrid w:val="0"/>
              <w:spacing w:line="360" w:lineRule="auto"/>
              <w:jc w:val="center"/>
              <w:rPr>
                <w:rFonts w:ascii="仿宋" w:hAnsi="仿宋" w:eastAsia="仿宋" w:cs="仿宋"/>
                <w:color w:val="000000"/>
                <w:sz w:val="24"/>
                <w:szCs w:val="24"/>
              </w:rPr>
            </w:pPr>
          </w:p>
        </w:tc>
        <w:tc>
          <w:tcPr>
            <w:tcW w:w="1273"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Merge w:val="restart"/>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民营售电公司</w:t>
            </w:r>
          </w:p>
        </w:tc>
        <w:tc>
          <w:tcPr>
            <w:tcW w:w="243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数量</w:t>
            </w:r>
            <w:r>
              <w:rPr>
                <w:rFonts w:ascii="仿宋" w:hAnsi="仿宋" w:eastAsia="仿宋" w:cs="仿宋"/>
                <w:color w:val="000000"/>
                <w:sz w:val="24"/>
                <w:szCs w:val="24"/>
              </w:rPr>
              <w:t>（</w:t>
            </w:r>
            <w:r>
              <w:rPr>
                <w:rFonts w:hint="eastAsia" w:ascii="仿宋" w:hAnsi="仿宋" w:eastAsia="仿宋" w:cs="仿宋"/>
                <w:color w:val="000000"/>
                <w:sz w:val="24"/>
                <w:szCs w:val="24"/>
              </w:rPr>
              <w:t>家</w:t>
            </w:r>
            <w:r>
              <w:rPr>
                <w:rFonts w:ascii="仿宋" w:hAnsi="仿宋" w:eastAsia="仿宋" w:cs="仿宋"/>
                <w:color w:val="000000"/>
                <w:sz w:val="24"/>
                <w:szCs w:val="24"/>
              </w:rPr>
              <w:t>）</w:t>
            </w: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vAlign w:val="center"/>
          </w:tcPr>
          <w:p>
            <w:pPr>
              <w:adjustRightInd w:val="0"/>
              <w:snapToGrid w:val="0"/>
              <w:spacing w:line="360" w:lineRule="auto"/>
              <w:jc w:val="center"/>
              <w:rPr>
                <w:rFonts w:ascii="仿宋" w:hAnsi="仿宋" w:eastAsia="仿宋" w:cs="仿宋"/>
                <w:color w:val="000000"/>
                <w:sz w:val="24"/>
                <w:szCs w:val="24"/>
              </w:rPr>
            </w:pPr>
          </w:p>
        </w:tc>
        <w:tc>
          <w:tcPr>
            <w:tcW w:w="1273"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Merge w:val="continue"/>
            <w:vAlign w:val="center"/>
          </w:tcPr>
          <w:p>
            <w:pPr>
              <w:adjustRightInd w:val="0"/>
              <w:snapToGrid w:val="0"/>
              <w:spacing w:line="360" w:lineRule="auto"/>
              <w:jc w:val="center"/>
              <w:rPr>
                <w:rFonts w:ascii="仿宋" w:hAnsi="仿宋" w:eastAsia="仿宋" w:cs="仿宋"/>
                <w:color w:val="000000"/>
                <w:sz w:val="24"/>
                <w:szCs w:val="24"/>
              </w:rPr>
            </w:pPr>
          </w:p>
        </w:tc>
        <w:tc>
          <w:tcPr>
            <w:tcW w:w="243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售电量</w:t>
            </w:r>
            <w:r>
              <w:rPr>
                <w:rFonts w:hint="eastAsia" w:ascii="仿宋" w:hAnsi="仿宋" w:eastAsia="仿宋" w:cs="仿宋"/>
                <w:color w:val="000000"/>
                <w:sz w:val="24"/>
                <w:szCs w:val="24"/>
              </w:rPr>
              <w:t>（亿</w:t>
            </w:r>
            <w:r>
              <w:rPr>
                <w:rFonts w:ascii="仿宋" w:hAnsi="仿宋" w:eastAsia="仿宋" w:cs="仿宋"/>
                <w:color w:val="000000"/>
                <w:sz w:val="24"/>
                <w:szCs w:val="24"/>
              </w:rPr>
              <w:t>千瓦时</w:t>
            </w:r>
            <w:r>
              <w:rPr>
                <w:rFonts w:hint="eastAsia" w:ascii="仿宋" w:hAnsi="仿宋" w:eastAsia="仿宋" w:cs="仿宋"/>
                <w:color w:val="000000"/>
                <w:sz w:val="24"/>
                <w:szCs w:val="24"/>
              </w:rPr>
              <w:t>）</w:t>
            </w: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vAlign w:val="center"/>
          </w:tcPr>
          <w:p>
            <w:pPr>
              <w:adjustRightInd w:val="0"/>
              <w:snapToGrid w:val="0"/>
              <w:spacing w:line="360" w:lineRule="auto"/>
              <w:jc w:val="center"/>
              <w:rPr>
                <w:rFonts w:ascii="仿宋" w:hAnsi="仿宋" w:eastAsia="仿宋" w:cs="仿宋"/>
                <w:color w:val="000000"/>
                <w:sz w:val="24"/>
                <w:szCs w:val="24"/>
              </w:rPr>
            </w:pPr>
          </w:p>
        </w:tc>
        <w:tc>
          <w:tcPr>
            <w:tcW w:w="1273"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Merge w:val="restart"/>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其他售电公司</w:t>
            </w:r>
          </w:p>
        </w:tc>
        <w:tc>
          <w:tcPr>
            <w:tcW w:w="243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数量</w:t>
            </w:r>
            <w:r>
              <w:rPr>
                <w:rFonts w:ascii="仿宋" w:hAnsi="仿宋" w:eastAsia="仿宋" w:cs="仿宋"/>
                <w:color w:val="000000"/>
                <w:sz w:val="24"/>
                <w:szCs w:val="24"/>
              </w:rPr>
              <w:t>（</w:t>
            </w:r>
            <w:r>
              <w:rPr>
                <w:rFonts w:hint="eastAsia" w:ascii="仿宋" w:hAnsi="仿宋" w:eastAsia="仿宋" w:cs="仿宋"/>
                <w:color w:val="000000"/>
                <w:sz w:val="24"/>
                <w:szCs w:val="24"/>
              </w:rPr>
              <w:t>家</w:t>
            </w:r>
            <w:r>
              <w:rPr>
                <w:rFonts w:ascii="仿宋" w:hAnsi="仿宋" w:eastAsia="仿宋" w:cs="仿宋"/>
                <w:color w:val="000000"/>
                <w:sz w:val="24"/>
                <w:szCs w:val="24"/>
              </w:rPr>
              <w:t>）</w:t>
            </w: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vAlign w:val="center"/>
          </w:tcPr>
          <w:p>
            <w:pPr>
              <w:adjustRightInd w:val="0"/>
              <w:snapToGrid w:val="0"/>
              <w:spacing w:line="360" w:lineRule="auto"/>
              <w:jc w:val="center"/>
              <w:rPr>
                <w:rFonts w:ascii="仿宋" w:hAnsi="仿宋" w:eastAsia="仿宋" w:cs="仿宋"/>
                <w:color w:val="000000"/>
                <w:sz w:val="24"/>
                <w:szCs w:val="24"/>
              </w:rPr>
            </w:pPr>
          </w:p>
        </w:tc>
        <w:tc>
          <w:tcPr>
            <w:tcW w:w="1273"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Merge w:val="continue"/>
            <w:vAlign w:val="center"/>
          </w:tcPr>
          <w:p>
            <w:pPr>
              <w:adjustRightInd w:val="0"/>
              <w:snapToGrid w:val="0"/>
              <w:spacing w:line="360" w:lineRule="auto"/>
              <w:jc w:val="center"/>
              <w:rPr>
                <w:rFonts w:ascii="仿宋" w:hAnsi="仿宋" w:eastAsia="仿宋" w:cs="仿宋"/>
                <w:color w:val="000000"/>
                <w:sz w:val="24"/>
                <w:szCs w:val="24"/>
              </w:rPr>
            </w:pPr>
          </w:p>
        </w:tc>
        <w:tc>
          <w:tcPr>
            <w:tcW w:w="243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售电量</w:t>
            </w: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vAlign w:val="center"/>
          </w:tcPr>
          <w:p>
            <w:pPr>
              <w:adjustRightInd w:val="0"/>
              <w:snapToGrid w:val="0"/>
              <w:spacing w:line="360" w:lineRule="auto"/>
              <w:jc w:val="center"/>
              <w:rPr>
                <w:rFonts w:ascii="仿宋" w:hAnsi="仿宋" w:eastAsia="仿宋" w:cs="仿宋"/>
                <w:color w:val="000000"/>
                <w:sz w:val="24"/>
                <w:szCs w:val="24"/>
              </w:rPr>
            </w:pPr>
          </w:p>
        </w:tc>
        <w:tc>
          <w:tcPr>
            <w:tcW w:w="1273"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Merge w:val="restart"/>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总和</w:t>
            </w:r>
          </w:p>
        </w:tc>
        <w:tc>
          <w:tcPr>
            <w:tcW w:w="2430" w:type="dxa"/>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数量（家）</w:t>
            </w: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vAlign w:val="center"/>
          </w:tcPr>
          <w:p>
            <w:pPr>
              <w:adjustRightInd w:val="0"/>
              <w:snapToGrid w:val="0"/>
              <w:spacing w:line="360" w:lineRule="auto"/>
              <w:jc w:val="center"/>
              <w:rPr>
                <w:rFonts w:ascii="仿宋" w:hAnsi="仿宋" w:eastAsia="仿宋" w:cs="仿宋"/>
                <w:color w:val="000000"/>
                <w:sz w:val="24"/>
                <w:szCs w:val="24"/>
              </w:rPr>
            </w:pPr>
          </w:p>
        </w:tc>
        <w:tc>
          <w:tcPr>
            <w:tcW w:w="1273"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73" w:type="dxa"/>
            <w:vMerge w:val="continue"/>
            <w:vAlign w:val="center"/>
          </w:tcPr>
          <w:p>
            <w:pPr>
              <w:adjustRightInd w:val="0"/>
              <w:snapToGrid w:val="0"/>
              <w:spacing w:line="360" w:lineRule="auto"/>
              <w:jc w:val="center"/>
              <w:rPr>
                <w:rFonts w:ascii="仿宋" w:hAnsi="仿宋" w:eastAsia="仿宋" w:cs="仿宋"/>
                <w:color w:val="000000"/>
                <w:sz w:val="24"/>
                <w:szCs w:val="24"/>
              </w:rPr>
            </w:pPr>
          </w:p>
        </w:tc>
        <w:tc>
          <w:tcPr>
            <w:tcW w:w="2430" w:type="dxa"/>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售电量（亿</w:t>
            </w:r>
            <w:r>
              <w:rPr>
                <w:rFonts w:ascii="仿宋" w:hAnsi="仿宋" w:eastAsia="仿宋" w:cs="仿宋"/>
                <w:color w:val="000000"/>
                <w:sz w:val="24"/>
                <w:szCs w:val="24"/>
              </w:rPr>
              <w:t>千瓦时</w:t>
            </w:r>
            <w:r>
              <w:rPr>
                <w:rFonts w:hint="eastAsia" w:ascii="仿宋" w:hAnsi="仿宋" w:eastAsia="仿宋" w:cs="仿宋"/>
                <w:color w:val="000000"/>
                <w:sz w:val="24"/>
                <w:szCs w:val="24"/>
              </w:rPr>
              <w:t>）</w:t>
            </w: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17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275" w:type="dxa"/>
            <w:vAlign w:val="center"/>
          </w:tcPr>
          <w:p>
            <w:pPr>
              <w:adjustRightInd w:val="0"/>
              <w:snapToGrid w:val="0"/>
              <w:spacing w:line="360" w:lineRule="auto"/>
              <w:jc w:val="center"/>
              <w:rPr>
                <w:rFonts w:ascii="仿宋" w:hAnsi="仿宋" w:eastAsia="仿宋" w:cs="仿宋"/>
                <w:color w:val="000000"/>
                <w:sz w:val="24"/>
                <w:szCs w:val="24"/>
              </w:rPr>
            </w:pPr>
          </w:p>
        </w:tc>
        <w:tc>
          <w:tcPr>
            <w:tcW w:w="1273" w:type="dxa"/>
            <w:vAlign w:val="center"/>
          </w:tcPr>
          <w:p>
            <w:pPr>
              <w:adjustRightInd w:val="0"/>
              <w:snapToGrid w:val="0"/>
              <w:spacing w:line="360" w:lineRule="auto"/>
              <w:jc w:val="center"/>
              <w:rPr>
                <w:rFonts w:ascii="仿宋" w:hAnsi="仿宋" w:eastAsia="仿宋" w:cs="仿宋"/>
                <w:color w:val="000000"/>
                <w:sz w:val="24"/>
                <w:szCs w:val="24"/>
              </w:rPr>
            </w:pPr>
          </w:p>
        </w:tc>
      </w:tr>
    </w:tbl>
    <w:p>
      <w:pPr>
        <w:pStyle w:val="9"/>
        <w:numPr>
          <w:ilvl w:val="0"/>
          <w:numId w:val="5"/>
        </w:numPr>
        <w:adjustRightInd w:val="0"/>
        <w:snapToGrid w:val="0"/>
        <w:spacing w:before="159" w:beforeLines="50"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是否允许售电公司、电力用户跨省买电？如果允许，准入条件是什么？是否有明确规定？</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是否允许发电企业跨省卖电？如果允许，准入条件是什么？是否有明确规定？</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如何监管售电公司资产要求、从业人员要求？</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是否有售电公司和电力用户退市机制，目前已入市售电公司和电力用户有多少家退市？退出率是多少？主要原因是什么？</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对长期不参与交易或者无法取得有效联系的售电公司、电力用户是否建立了退出机制？如没有建立退出机制，下一步如何考虑？</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售电公司和用户有无信用体系方案？是否已实施？如果实施，实施成效如何？</w:t>
      </w:r>
    </w:p>
    <w:p>
      <w:pPr>
        <w:pStyle w:val="9"/>
        <w:numPr>
          <w:ilvl w:val="0"/>
          <w:numId w:val="5"/>
        </w:numPr>
        <w:adjustRightInd w:val="0"/>
        <w:snapToGrid w:val="0"/>
        <w:spacing w:line="360" w:lineRule="auto"/>
        <w:ind w:left="0" w:firstLine="640" w:firstLineChars="0"/>
        <w:rPr>
          <w:rFonts w:ascii="仿宋_GB2312" w:hAnsi="仿宋" w:eastAsia="仿宋_GB2312" w:cs="仿宋"/>
          <w:sz w:val="32"/>
          <w:szCs w:val="32"/>
        </w:rPr>
      </w:pPr>
      <w:r>
        <w:rPr>
          <w:rFonts w:hint="eastAsia" w:ascii="仿宋_GB2312" w:hAnsi="仿宋" w:eastAsia="仿宋_GB2312" w:cs="仿宋"/>
          <w:sz w:val="32"/>
          <w:szCs w:val="32"/>
        </w:rPr>
        <w:t>售电公司信用评价制度建设情况。由哪个部门负责信用评价工作？第三方征信机构信用评价开展情况？</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售电公司和用户强制退市的情况。直接纳入黑名单的情况、联合惩戒建设及执行的情况。是否存在法律纠纷？</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截至2020年6月30日，所在地电力交易中心注册的售电主体数量、政府主管部门备案数量、政府引入的第三方征信机构备案数量。</w:t>
      </w:r>
    </w:p>
    <w:p>
      <w:pPr>
        <w:pStyle w:val="9"/>
        <w:numPr>
          <w:ilvl w:val="0"/>
          <w:numId w:val="5"/>
        </w:numPr>
        <w:adjustRightInd w:val="0"/>
        <w:snapToGrid w:val="0"/>
        <w:spacing w:line="360" w:lineRule="auto"/>
        <w:ind w:left="0" w:firstLine="640" w:firstLineChars="0"/>
        <w:rPr>
          <w:rFonts w:ascii="仿宋_GB2312" w:hAnsi="仿宋" w:eastAsia="仿宋_GB2312" w:cs="仿宋"/>
          <w:sz w:val="32"/>
          <w:szCs w:val="32"/>
        </w:rPr>
      </w:pPr>
      <w:r>
        <w:rPr>
          <w:rFonts w:hint="eastAsia" w:ascii="仿宋_GB2312" w:hAnsi="仿宋" w:eastAsia="仿宋_GB2312" w:cs="仿宋"/>
          <w:sz w:val="32"/>
          <w:szCs w:val="32"/>
        </w:rPr>
        <w:t>售电公司注册有否重复注册的情况？（仅电力交易机构填报）</w:t>
      </w:r>
    </w:p>
    <w:p>
      <w:pPr>
        <w:pStyle w:val="9"/>
        <w:numPr>
          <w:ilvl w:val="0"/>
          <w:numId w:val="5"/>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截至2020年6月30日，省政府主管部门和监管机构依法对市场主体行为实施监管和开展执法工作主要处理了哪些问题？</w:t>
      </w:r>
    </w:p>
    <w:p>
      <w:pPr>
        <w:pStyle w:val="9"/>
        <w:numPr>
          <w:ilvl w:val="0"/>
          <w:numId w:val="5"/>
        </w:numPr>
        <w:adjustRightInd w:val="0"/>
        <w:snapToGrid w:val="0"/>
        <w:spacing w:line="360" w:lineRule="auto"/>
        <w:ind w:left="0" w:firstLine="640"/>
        <w:rPr>
          <w:rFonts w:ascii="仿宋_GB2312" w:hAnsi="仿宋" w:eastAsia="仿宋_GB2312" w:cs="仿宋"/>
          <w:bCs/>
          <w:sz w:val="32"/>
          <w:szCs w:val="32"/>
        </w:rPr>
      </w:pPr>
      <w:r>
        <w:rPr>
          <w:rFonts w:hint="eastAsia" w:ascii="仿宋_GB2312" w:hAnsi="仿宋" w:eastAsia="仿宋_GB2312" w:cs="仿宋"/>
          <w:sz w:val="32"/>
          <w:szCs w:val="32"/>
        </w:rPr>
        <w:t>对所在地电力市场准入退出工作存在的问题及意见建议。</w:t>
      </w:r>
    </w:p>
    <w:p>
      <w:pPr>
        <w:pStyle w:val="9"/>
        <w:adjustRightInd w:val="0"/>
        <w:snapToGrid w:val="0"/>
        <w:spacing w:line="360" w:lineRule="auto"/>
        <w:ind w:firstLine="640" w:firstLineChars="0"/>
        <w:rPr>
          <w:rFonts w:ascii="楷体_GB2312" w:hAnsi="仿宋" w:eastAsia="楷体_GB2312" w:cs="仿宋"/>
          <w:sz w:val="32"/>
          <w:szCs w:val="32"/>
        </w:rPr>
      </w:pPr>
      <w:r>
        <w:rPr>
          <w:rFonts w:hint="eastAsia" w:ascii="楷体_GB2312" w:hAnsi="仿宋" w:eastAsia="楷体_GB2312" w:cs="仿宋"/>
          <w:sz w:val="32"/>
          <w:szCs w:val="32"/>
        </w:rPr>
        <w:t>（二）电力市场交易方面</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1.对电力交易情况的满意度</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A满意      B基本满意      C不满意</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2.对所在地电力交易规则可操作性的满意度</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A满意      B基本满意      C不满意</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3.对所在地电力市场交易中执行的信息披露情况的满意度</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A满意      B基本满意      C不满意</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4.所在地中长期电力交易规则特点及变化情况（2018年至今）。</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5.所在地现阶段电力交易过程中存在的突出问题及意见建议。</w:t>
      </w:r>
    </w:p>
    <w:p>
      <w:pPr>
        <w:pStyle w:val="9"/>
        <w:adjustRightInd w:val="0"/>
        <w:snapToGrid w:val="0"/>
        <w:spacing w:line="360" w:lineRule="auto"/>
        <w:ind w:firstLine="640"/>
        <w:rPr>
          <w:rFonts w:ascii="黑体" w:hAnsi="黑体" w:eastAsia="黑体" w:cs="仿宋"/>
          <w:sz w:val="32"/>
          <w:szCs w:val="32"/>
        </w:rPr>
      </w:pPr>
      <w:r>
        <w:rPr>
          <w:rFonts w:hint="eastAsia" w:ascii="黑体" w:hAnsi="黑体" w:eastAsia="黑体" w:cs="仿宋"/>
          <w:sz w:val="32"/>
          <w:szCs w:val="32"/>
        </w:rPr>
        <w:t>二、售电公司和电力用户分别填报</w:t>
      </w:r>
    </w:p>
    <w:p>
      <w:pPr>
        <w:adjustRightInd w:val="0"/>
        <w:snapToGrid w:val="0"/>
        <w:spacing w:line="360" w:lineRule="auto"/>
        <w:ind w:firstLine="640" w:firstLineChars="200"/>
        <w:rPr>
          <w:rFonts w:ascii="楷体_GB2312" w:hAnsi="仿宋" w:eastAsia="楷体_GB2312" w:cs="仿宋"/>
          <w:bCs/>
          <w:szCs w:val="32"/>
        </w:rPr>
      </w:pPr>
      <w:r>
        <w:rPr>
          <w:rFonts w:hint="eastAsia" w:ascii="楷体_GB2312" w:hAnsi="仿宋" w:eastAsia="楷体_GB2312" w:cs="仿宋"/>
          <w:bCs/>
          <w:szCs w:val="32"/>
        </w:rPr>
        <w:t>（一）电力市场准入方面</w:t>
      </w:r>
    </w:p>
    <w:p>
      <w:pPr>
        <w:numPr>
          <w:ilvl w:val="0"/>
          <w:numId w:val="6"/>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对电力市场准入退出工作的满意度</w:t>
      </w:r>
    </w:p>
    <w:p>
      <w:pPr>
        <w:adjustRightInd w:val="0"/>
        <w:snapToGrid w:val="0"/>
        <w:spacing w:line="360" w:lineRule="auto"/>
        <w:ind w:firstLine="1120" w:firstLineChars="350"/>
        <w:rPr>
          <w:rFonts w:ascii="仿宋_GB2312" w:hAnsi="仿宋" w:cs="仿宋"/>
          <w:szCs w:val="32"/>
        </w:rPr>
      </w:pPr>
      <w:r>
        <w:rPr>
          <w:rFonts w:hint="eastAsia" w:ascii="仿宋_GB2312" w:hAnsi="仿宋" w:cs="仿宋"/>
          <w:szCs w:val="32"/>
        </w:rPr>
        <w:t>A满意     B基本满意     C不满意</w:t>
      </w:r>
    </w:p>
    <w:p>
      <w:pPr>
        <w:numPr>
          <w:ilvl w:val="0"/>
          <w:numId w:val="6"/>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售电公司和用户从开始申请注册到进入市场花费多长时间？涉及业务部门有哪些？</w:t>
      </w:r>
    </w:p>
    <w:p>
      <w:pPr>
        <w:numPr>
          <w:ilvl w:val="0"/>
          <w:numId w:val="6"/>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售电公司和电力用户入市注册流程可否进一步优化？</w:t>
      </w:r>
    </w:p>
    <w:p>
      <w:pPr>
        <w:pStyle w:val="9"/>
        <w:numPr>
          <w:ilvl w:val="0"/>
          <w:numId w:val="6"/>
        </w:numPr>
        <w:adjustRightInd w:val="0"/>
        <w:snapToGrid w:val="0"/>
        <w:spacing w:line="360" w:lineRule="auto"/>
        <w:ind w:left="0" w:firstLine="640"/>
        <w:rPr>
          <w:rFonts w:ascii="仿宋_GB2312" w:hAnsi="仿宋" w:eastAsia="仿宋_GB2312" w:cs="仿宋"/>
          <w:sz w:val="32"/>
          <w:szCs w:val="32"/>
        </w:rPr>
      </w:pPr>
      <w:r>
        <w:rPr>
          <w:rFonts w:hint="eastAsia" w:ascii="仿宋_GB2312" w:hAnsi="仿宋" w:eastAsia="仿宋_GB2312" w:cs="仿宋"/>
          <w:sz w:val="32"/>
          <w:szCs w:val="32"/>
        </w:rPr>
        <w:t>售电公司可否参与跨省卖电？跨省买电？电力用户可否参与跨省买电？</w:t>
      </w:r>
    </w:p>
    <w:p>
      <w:pPr>
        <w:numPr>
          <w:ilvl w:val="0"/>
          <w:numId w:val="6"/>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售电公司和电力用户参与市场的方式有哪些（包括双边协商、集中竞价、挂牌交易等），占比分别是多少？</w:t>
      </w:r>
    </w:p>
    <w:p>
      <w:pPr>
        <w:numPr>
          <w:ilvl w:val="0"/>
          <w:numId w:val="6"/>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售电公司员工总数及结构组成，近三年的代理售电量、利润率分别是多少？请填写下表：</w:t>
      </w:r>
    </w:p>
    <w:tbl>
      <w:tblPr>
        <w:tblStyle w:val="6"/>
        <w:tblW w:w="8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739"/>
        <w:gridCol w:w="1441"/>
        <w:gridCol w:w="144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45" w:type="dxa"/>
            <w:tcMar>
              <w:top w:w="15" w:type="dxa"/>
              <w:left w:w="15" w:type="dxa"/>
              <w:bottom w:w="15" w:type="dxa"/>
              <w:right w:w="15" w:type="dxa"/>
            </w:tcMar>
            <w:vAlign w:val="center"/>
          </w:tcPr>
          <w:p>
            <w:pPr>
              <w:widowControl/>
              <w:adjustRightInd w:val="0"/>
              <w:snapToGrid w:val="0"/>
              <w:spacing w:line="360" w:lineRule="auto"/>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类型</w:t>
            </w:r>
          </w:p>
        </w:tc>
        <w:tc>
          <w:tcPr>
            <w:tcW w:w="2739" w:type="dxa"/>
            <w:tcMar>
              <w:top w:w="15" w:type="dxa"/>
              <w:left w:w="15" w:type="dxa"/>
              <w:bottom w:w="15" w:type="dxa"/>
              <w:right w:w="15" w:type="dxa"/>
            </w:tcMar>
            <w:vAlign w:val="center"/>
          </w:tcPr>
          <w:p>
            <w:pPr>
              <w:widowControl/>
              <w:adjustRightInd w:val="0"/>
              <w:snapToGrid w:val="0"/>
              <w:spacing w:line="360" w:lineRule="auto"/>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w:t>
            </w:r>
          </w:p>
        </w:tc>
        <w:tc>
          <w:tcPr>
            <w:tcW w:w="1441" w:type="dxa"/>
            <w:tcMar>
              <w:top w:w="15" w:type="dxa"/>
              <w:left w:w="15" w:type="dxa"/>
              <w:bottom w:w="15" w:type="dxa"/>
              <w:right w:w="15" w:type="dxa"/>
            </w:tcMar>
            <w:vAlign w:val="center"/>
          </w:tcPr>
          <w:p>
            <w:pPr>
              <w:widowControl/>
              <w:adjustRightInd w:val="0"/>
              <w:snapToGrid w:val="0"/>
              <w:spacing w:line="360" w:lineRule="auto"/>
              <w:jc w:val="center"/>
              <w:textAlignment w:val="center"/>
              <w:rPr>
                <w:rFonts w:ascii="仿宋" w:hAnsi="仿宋" w:eastAsia="仿宋" w:cs="仿宋"/>
                <w:b/>
                <w:bCs/>
                <w:color w:val="000000"/>
                <w:sz w:val="24"/>
                <w:szCs w:val="24"/>
              </w:rPr>
            </w:pPr>
            <w:r>
              <w:rPr>
                <w:rFonts w:ascii="仿宋" w:hAnsi="仿宋" w:eastAsia="仿宋" w:cs="仿宋"/>
                <w:b/>
                <w:bCs/>
                <w:color w:val="000000"/>
                <w:kern w:val="0"/>
                <w:sz w:val="24"/>
                <w:szCs w:val="24"/>
              </w:rPr>
              <w:t>2017</w:t>
            </w:r>
            <w:r>
              <w:rPr>
                <w:rFonts w:hint="eastAsia" w:ascii="仿宋" w:hAnsi="仿宋" w:eastAsia="仿宋" w:cs="仿宋"/>
                <w:b/>
                <w:bCs/>
                <w:color w:val="000000"/>
                <w:kern w:val="0"/>
                <w:sz w:val="24"/>
                <w:szCs w:val="24"/>
              </w:rPr>
              <w:t>年</w:t>
            </w:r>
          </w:p>
        </w:tc>
        <w:tc>
          <w:tcPr>
            <w:tcW w:w="1440" w:type="dxa"/>
            <w:tcMar>
              <w:top w:w="15" w:type="dxa"/>
              <w:left w:w="15" w:type="dxa"/>
              <w:bottom w:w="15" w:type="dxa"/>
              <w:right w:w="15" w:type="dxa"/>
            </w:tcMar>
            <w:vAlign w:val="center"/>
          </w:tcPr>
          <w:p>
            <w:pPr>
              <w:widowControl/>
              <w:adjustRightInd w:val="0"/>
              <w:snapToGrid w:val="0"/>
              <w:spacing w:line="360" w:lineRule="auto"/>
              <w:jc w:val="center"/>
              <w:textAlignment w:val="center"/>
              <w:rPr>
                <w:rFonts w:ascii="仿宋" w:hAnsi="仿宋" w:eastAsia="仿宋" w:cs="仿宋"/>
                <w:b/>
                <w:bCs/>
                <w:color w:val="000000"/>
                <w:sz w:val="24"/>
                <w:szCs w:val="24"/>
              </w:rPr>
            </w:pPr>
            <w:r>
              <w:rPr>
                <w:rFonts w:ascii="仿宋" w:hAnsi="仿宋" w:eastAsia="仿宋" w:cs="仿宋"/>
                <w:b/>
                <w:bCs/>
                <w:color w:val="000000"/>
                <w:kern w:val="0"/>
                <w:sz w:val="24"/>
                <w:szCs w:val="24"/>
              </w:rPr>
              <w:t>2018</w:t>
            </w:r>
            <w:r>
              <w:rPr>
                <w:rFonts w:hint="eastAsia" w:ascii="仿宋" w:hAnsi="仿宋" w:eastAsia="仿宋" w:cs="仿宋"/>
                <w:b/>
                <w:bCs/>
                <w:color w:val="000000"/>
                <w:kern w:val="0"/>
                <w:sz w:val="24"/>
                <w:szCs w:val="24"/>
              </w:rPr>
              <w:t>年</w:t>
            </w:r>
          </w:p>
        </w:tc>
        <w:tc>
          <w:tcPr>
            <w:tcW w:w="1664" w:type="dxa"/>
            <w:vAlign w:val="center"/>
          </w:tcPr>
          <w:p>
            <w:pPr>
              <w:widowControl/>
              <w:adjustRightInd w:val="0"/>
              <w:snapToGrid w:val="0"/>
              <w:spacing w:line="360" w:lineRule="auto"/>
              <w:jc w:val="center"/>
              <w:textAlignment w:val="center"/>
              <w:rPr>
                <w:rFonts w:ascii="仿宋" w:hAnsi="仿宋" w:eastAsia="仿宋" w:cs="仿宋"/>
                <w:b/>
                <w:bCs/>
                <w:color w:val="000000"/>
                <w:kern w:val="0"/>
                <w:sz w:val="24"/>
                <w:szCs w:val="24"/>
              </w:rPr>
            </w:pPr>
            <w:r>
              <w:rPr>
                <w:rFonts w:ascii="仿宋" w:hAnsi="仿宋" w:eastAsia="仿宋" w:cs="仿宋"/>
                <w:b/>
                <w:bCs/>
                <w:color w:val="000000"/>
                <w:kern w:val="0"/>
                <w:sz w:val="24"/>
                <w:szCs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45" w:type="dxa"/>
            <w:vMerge w:val="restart"/>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员工总数及结构</w:t>
            </w:r>
            <w:r>
              <w:rPr>
                <w:rFonts w:ascii="仿宋" w:hAnsi="仿宋" w:eastAsia="仿宋" w:cs="仿宋"/>
                <w:color w:val="000000"/>
                <w:sz w:val="24"/>
                <w:szCs w:val="24"/>
              </w:rPr>
              <w:t>组成</w:t>
            </w:r>
          </w:p>
        </w:tc>
        <w:tc>
          <w:tcPr>
            <w:tcW w:w="2739"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员工总数个</w:t>
            </w:r>
            <w:r>
              <w:rPr>
                <w:rFonts w:ascii="仿宋" w:hAnsi="仿宋" w:eastAsia="仿宋" w:cs="仿宋"/>
                <w:color w:val="000000"/>
                <w:sz w:val="24"/>
                <w:szCs w:val="24"/>
              </w:rPr>
              <w:t>）</w:t>
            </w:r>
          </w:p>
        </w:tc>
        <w:tc>
          <w:tcPr>
            <w:tcW w:w="144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44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664"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45" w:type="dxa"/>
            <w:vMerge w:val="continue"/>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2739"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高级职称人数（个）</w:t>
            </w:r>
          </w:p>
        </w:tc>
        <w:tc>
          <w:tcPr>
            <w:tcW w:w="144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44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664"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45" w:type="dxa"/>
            <w:vMerge w:val="continue"/>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2739"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中级</w:t>
            </w:r>
            <w:r>
              <w:rPr>
                <w:rFonts w:ascii="仿宋" w:hAnsi="仿宋" w:eastAsia="仿宋" w:cs="仿宋"/>
                <w:color w:val="000000"/>
                <w:sz w:val="24"/>
                <w:szCs w:val="24"/>
              </w:rPr>
              <w:t>职称</w:t>
            </w:r>
            <w:r>
              <w:rPr>
                <w:rFonts w:hint="eastAsia" w:ascii="仿宋" w:hAnsi="仿宋" w:eastAsia="仿宋" w:cs="仿宋"/>
                <w:color w:val="000000"/>
                <w:sz w:val="24"/>
                <w:szCs w:val="24"/>
              </w:rPr>
              <w:t>人数（个）</w:t>
            </w:r>
          </w:p>
        </w:tc>
        <w:tc>
          <w:tcPr>
            <w:tcW w:w="144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44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664"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3" w:hRule="atLeast"/>
          <w:jc w:val="center"/>
        </w:trPr>
        <w:tc>
          <w:tcPr>
            <w:tcW w:w="3884" w:type="dxa"/>
            <w:gridSpan w:val="2"/>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售电量</w:t>
            </w:r>
            <w:r>
              <w:rPr>
                <w:rFonts w:hint="eastAsia" w:ascii="仿宋" w:hAnsi="仿宋" w:eastAsia="仿宋" w:cs="仿宋"/>
                <w:color w:val="000000"/>
                <w:sz w:val="24"/>
                <w:szCs w:val="24"/>
              </w:rPr>
              <w:t>（亿</w:t>
            </w:r>
            <w:r>
              <w:rPr>
                <w:rFonts w:ascii="仿宋" w:hAnsi="仿宋" w:eastAsia="仿宋" w:cs="仿宋"/>
                <w:color w:val="000000"/>
                <w:sz w:val="24"/>
                <w:szCs w:val="24"/>
              </w:rPr>
              <w:t>千瓦时</w:t>
            </w:r>
            <w:r>
              <w:rPr>
                <w:rFonts w:hint="eastAsia" w:ascii="仿宋" w:hAnsi="仿宋" w:eastAsia="仿宋" w:cs="仿宋"/>
                <w:color w:val="000000"/>
                <w:sz w:val="24"/>
                <w:szCs w:val="24"/>
              </w:rPr>
              <w:t>）</w:t>
            </w:r>
          </w:p>
        </w:tc>
        <w:tc>
          <w:tcPr>
            <w:tcW w:w="144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44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664" w:type="dxa"/>
            <w:vAlign w:val="center"/>
          </w:tcPr>
          <w:p>
            <w:pPr>
              <w:adjustRightInd w:val="0"/>
              <w:snapToGrid w:val="0"/>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884" w:type="dxa"/>
            <w:gridSpan w:val="2"/>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利润率（</w:t>
            </w:r>
            <w:r>
              <w:rPr>
                <w:rFonts w:ascii="仿宋" w:hAnsi="仿宋" w:eastAsia="仿宋" w:cs="仿宋"/>
                <w:color w:val="000000"/>
                <w:sz w:val="24"/>
                <w:szCs w:val="24"/>
              </w:rPr>
              <w:t>%）</w:t>
            </w:r>
          </w:p>
        </w:tc>
        <w:tc>
          <w:tcPr>
            <w:tcW w:w="1441"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440" w:type="dxa"/>
            <w:tcMar>
              <w:top w:w="15" w:type="dxa"/>
              <w:left w:w="15" w:type="dxa"/>
              <w:bottom w:w="15" w:type="dxa"/>
              <w:right w:w="15" w:type="dxa"/>
            </w:tcMar>
            <w:vAlign w:val="center"/>
          </w:tcPr>
          <w:p>
            <w:pPr>
              <w:adjustRightInd w:val="0"/>
              <w:snapToGrid w:val="0"/>
              <w:spacing w:line="360" w:lineRule="auto"/>
              <w:jc w:val="center"/>
              <w:rPr>
                <w:rFonts w:ascii="仿宋" w:hAnsi="仿宋" w:eastAsia="仿宋" w:cs="仿宋"/>
                <w:color w:val="000000"/>
                <w:sz w:val="24"/>
                <w:szCs w:val="24"/>
              </w:rPr>
            </w:pPr>
          </w:p>
        </w:tc>
        <w:tc>
          <w:tcPr>
            <w:tcW w:w="1664" w:type="dxa"/>
            <w:vAlign w:val="center"/>
          </w:tcPr>
          <w:p>
            <w:pPr>
              <w:adjustRightInd w:val="0"/>
              <w:snapToGrid w:val="0"/>
              <w:spacing w:line="360" w:lineRule="auto"/>
              <w:jc w:val="center"/>
              <w:rPr>
                <w:rFonts w:ascii="仿宋" w:hAnsi="仿宋" w:eastAsia="仿宋" w:cs="仿宋"/>
                <w:color w:val="000000"/>
                <w:sz w:val="24"/>
                <w:szCs w:val="24"/>
              </w:rPr>
            </w:pPr>
          </w:p>
        </w:tc>
      </w:tr>
    </w:tbl>
    <w:p>
      <w:pPr>
        <w:numPr>
          <w:ilvl w:val="0"/>
          <w:numId w:val="6"/>
        </w:numPr>
        <w:adjustRightInd w:val="0"/>
        <w:snapToGrid w:val="0"/>
        <w:spacing w:before="159" w:beforeLines="50" w:line="360" w:lineRule="auto"/>
        <w:ind w:left="0" w:firstLine="640" w:firstLineChars="200"/>
        <w:rPr>
          <w:rFonts w:ascii="仿宋_GB2312" w:hAnsi="仿宋" w:cs="仿宋"/>
          <w:szCs w:val="32"/>
        </w:rPr>
      </w:pPr>
      <w:r>
        <w:rPr>
          <w:rFonts w:hint="eastAsia" w:ascii="仿宋_GB2312" w:hAnsi="仿宋" w:cs="仿宋"/>
          <w:szCs w:val="32"/>
        </w:rPr>
        <w:t>大用户倾向和售电公司签约还是和电厂签约，为什么？</w:t>
      </w:r>
    </w:p>
    <w:p>
      <w:pPr>
        <w:numPr>
          <w:ilvl w:val="0"/>
          <w:numId w:val="6"/>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售电公司和电力用户异地交易是否需要重复注册？</w:t>
      </w:r>
    </w:p>
    <w:p>
      <w:pPr>
        <w:numPr>
          <w:ilvl w:val="0"/>
          <w:numId w:val="6"/>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售电公司增值服务开展的情况。</w:t>
      </w:r>
    </w:p>
    <w:p>
      <w:pPr>
        <w:numPr>
          <w:ilvl w:val="0"/>
          <w:numId w:val="6"/>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对电力市场准入退出工作存在的问题和意见建议，对政府部门优化售电市场营商环境的建议。</w:t>
      </w:r>
    </w:p>
    <w:p>
      <w:pPr>
        <w:pStyle w:val="9"/>
        <w:adjustRightInd w:val="0"/>
        <w:snapToGrid w:val="0"/>
        <w:spacing w:line="360" w:lineRule="auto"/>
        <w:ind w:firstLine="640" w:firstLineChars="0"/>
        <w:rPr>
          <w:rFonts w:ascii="楷体_GB2312" w:hAnsi="仿宋" w:eastAsia="楷体_GB2312" w:cs="仿宋"/>
          <w:sz w:val="32"/>
          <w:szCs w:val="32"/>
        </w:rPr>
      </w:pPr>
      <w:r>
        <w:rPr>
          <w:rFonts w:hint="eastAsia" w:ascii="楷体_GB2312" w:hAnsi="仿宋" w:eastAsia="楷体_GB2312" w:cs="仿宋"/>
          <w:sz w:val="32"/>
          <w:szCs w:val="32"/>
        </w:rPr>
        <w:t>（二）电力市场交易方面</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1.对所在地电力交易情况的满意度</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A满意      B基本满意      C不满意</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2.对所在地电力交易规则可操作性的满意度</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A满意      B基本满意      C不满意</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3.对所在地电力市场交易中执行的信息披露情况的满意度</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A满意      B基本满意      C不满意</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4.所在地中长期电力交易规则特点及变化情况（2018年至今）。</w:t>
      </w:r>
    </w:p>
    <w:p>
      <w:pPr>
        <w:pStyle w:val="9"/>
        <w:adjustRightInd w:val="0"/>
        <w:snapToGrid w:val="0"/>
        <w:spacing w:line="360" w:lineRule="auto"/>
        <w:ind w:firstLine="640" w:firstLineChars="0"/>
        <w:rPr>
          <w:rFonts w:ascii="仿宋_GB2312" w:hAnsi="仿宋" w:eastAsia="仿宋_GB2312" w:cs="仿宋"/>
          <w:bCs/>
          <w:sz w:val="32"/>
          <w:szCs w:val="32"/>
        </w:rPr>
      </w:pPr>
      <w:r>
        <w:rPr>
          <w:rFonts w:hint="eastAsia" w:ascii="仿宋_GB2312" w:hAnsi="仿宋" w:eastAsia="仿宋_GB2312" w:cs="仿宋"/>
          <w:bCs/>
          <w:sz w:val="32"/>
          <w:szCs w:val="32"/>
        </w:rPr>
        <w:t>5.所在地现阶段电力交易过程中存在的突出问题及意见建议。</w:t>
      </w:r>
      <w:r>
        <w:rPr>
          <w:rFonts w:hint="eastAsia" w:ascii="仿宋_GB2312" w:hAnsi="仿宋" w:eastAsia="仿宋_GB2312" w:cs="仿宋"/>
          <w:b/>
          <w:bCs/>
          <w:sz w:val="32"/>
          <w:szCs w:val="32"/>
        </w:rPr>
        <w:br w:type="page"/>
      </w:r>
    </w:p>
    <w:p>
      <w:pPr>
        <w:adjustRightInd w:val="0"/>
        <w:snapToGrid w:val="0"/>
        <w:spacing w:line="360" w:lineRule="auto"/>
        <w:rPr>
          <w:rFonts w:ascii="黑体" w:hAnsi="黑体" w:eastAsia="黑体" w:cs="仿宋"/>
          <w:szCs w:val="32"/>
        </w:rPr>
      </w:pPr>
      <w:r>
        <w:rPr>
          <w:rFonts w:hint="eastAsia" w:ascii="黑体" w:hAnsi="黑体" w:eastAsia="黑体" w:cs="仿宋"/>
          <w:szCs w:val="32"/>
        </w:rPr>
        <w:t>附件</w:t>
      </w:r>
      <w:r>
        <w:rPr>
          <w:rFonts w:hint="eastAsia" w:ascii="黑体" w:hAnsi="黑体" w:eastAsia="黑体" w:cs="仿宋"/>
          <w:szCs w:val="32"/>
          <w:lang w:val="en-US" w:eastAsia="zh-CN"/>
        </w:rPr>
        <w:t>2</w:t>
      </w:r>
      <w:r>
        <w:rPr>
          <w:rFonts w:ascii="黑体" w:hAnsi="黑体" w:eastAsia="黑体" w:cs="仿宋"/>
          <w:szCs w:val="32"/>
        </w:rPr>
        <w:t>-5</w:t>
      </w:r>
    </w:p>
    <w:p>
      <w:pPr>
        <w:adjustRightInd w:val="0"/>
        <w:snapToGrid w:val="0"/>
        <w:spacing w:line="360" w:lineRule="auto"/>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电力相关新业态专项调研提纲</w:t>
      </w:r>
    </w:p>
    <w:p>
      <w:pPr>
        <w:adjustRightInd w:val="0"/>
        <w:snapToGrid w:val="0"/>
        <w:spacing w:line="360" w:lineRule="auto"/>
        <w:ind w:firstLine="640" w:firstLineChars="200"/>
        <w:rPr>
          <w:rFonts w:ascii="仿宋" w:hAnsi="仿宋" w:eastAsia="仿宋" w:cs="仿宋"/>
          <w:kern w:val="0"/>
          <w:szCs w:val="32"/>
        </w:rPr>
      </w:pP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填报单位：</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填报人姓名及职务：</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移动电话：               联系邮箱：</w:t>
      </w:r>
    </w:p>
    <w:p>
      <w:pPr>
        <w:adjustRightInd w:val="0"/>
        <w:snapToGrid w:val="0"/>
        <w:spacing w:line="360" w:lineRule="auto"/>
        <w:ind w:firstLine="640" w:firstLineChars="200"/>
        <w:rPr>
          <w:rFonts w:ascii="仿宋_GB2312" w:hAnsi="仿宋" w:cs="仿宋"/>
          <w:kern w:val="0"/>
          <w:szCs w:val="32"/>
        </w:rPr>
      </w:pPr>
      <w:r>
        <w:rPr>
          <w:rFonts w:hint="eastAsia" w:ascii="仿宋_GB2312" w:hAnsi="仿宋" w:cs="仿宋"/>
          <w:kern w:val="0"/>
          <w:szCs w:val="32"/>
        </w:rPr>
        <w:t>电力相关新业态包括但不限于综合智慧能源、综合能源服务、智慧能源、能源互联网等以数字化、智慧化能源生产、供应、消费以及管理与服务为主线，实现能源多品种协同供应和多环节优化，向用户端提供能源一体化解决方案的项目。</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szCs w:val="32"/>
        </w:rPr>
        <w:t>请省（区、市）电力主管部门、国家能源局派出机构、项目业主单位分别填报。其中，项目业主单位由省（区、市）电力主管部门负责选取本省（区、市）范围内的项目业主5-8家，按对应选项填报并直接反馈至中国电力技术市场协会(联系人：</w:t>
      </w:r>
      <w:r>
        <w:rPr>
          <w:rFonts w:hint="eastAsia" w:ascii="仿宋_GB2312" w:hAnsi="Times New Roman"/>
          <w:szCs w:val="32"/>
        </w:rPr>
        <w:t>王晗，010-86625481</w:t>
      </w:r>
      <w:r>
        <w:rPr>
          <w:rFonts w:hint="eastAsia" w:ascii="仿宋_GB2312" w:hAnsi="仿宋" w:cs="仿宋"/>
          <w:szCs w:val="32"/>
        </w:rPr>
        <w:t>)。</w:t>
      </w:r>
    </w:p>
    <w:p>
      <w:pPr>
        <w:adjustRightInd w:val="0"/>
        <w:snapToGrid w:val="0"/>
        <w:spacing w:line="360" w:lineRule="auto"/>
        <w:rPr>
          <w:rFonts w:ascii="仿宋_GB2312" w:hAnsi="仿宋" w:cs="仿宋"/>
          <w:bCs/>
          <w:szCs w:val="32"/>
        </w:rPr>
      </w:pPr>
    </w:p>
    <w:p>
      <w:pPr>
        <w:adjustRightInd w:val="0"/>
        <w:snapToGrid w:val="0"/>
        <w:spacing w:line="360" w:lineRule="auto"/>
        <w:ind w:firstLine="640" w:firstLineChars="200"/>
        <w:rPr>
          <w:rFonts w:ascii="黑体" w:hAnsi="黑体" w:eastAsia="黑体" w:cs="仿宋"/>
          <w:kern w:val="0"/>
          <w:szCs w:val="32"/>
        </w:rPr>
      </w:pPr>
      <w:r>
        <w:rPr>
          <w:rFonts w:hint="eastAsia" w:ascii="黑体" w:hAnsi="黑体" w:eastAsia="黑体" w:cs="仿宋"/>
          <w:szCs w:val="32"/>
        </w:rPr>
        <w:t>一、省（区、市）电力主管部门、国家能源局派出机构分别填报</w:t>
      </w:r>
    </w:p>
    <w:p>
      <w:pPr>
        <w:numPr>
          <w:ilvl w:val="0"/>
          <w:numId w:val="7"/>
        </w:numPr>
        <w:adjustRightInd w:val="0"/>
        <w:snapToGrid w:val="0"/>
        <w:spacing w:line="360" w:lineRule="auto"/>
        <w:ind w:left="0" w:firstLine="640" w:firstLineChars="200"/>
        <w:rPr>
          <w:rFonts w:ascii="仿宋_GB2312" w:hAnsi="仿宋" w:cs="仿宋"/>
          <w:szCs w:val="32"/>
        </w:rPr>
      </w:pPr>
      <w:bookmarkStart w:id="4" w:name="_Hlk51043388"/>
      <w:r>
        <w:rPr>
          <w:rFonts w:hint="eastAsia" w:ascii="仿宋_GB2312" w:hAnsi="仿宋" w:cs="仿宋"/>
          <w:szCs w:val="32"/>
        </w:rPr>
        <w:t>所在地2017至2019年新建能源项目中电力相关新业态项目占比。</w:t>
      </w:r>
    </w:p>
    <w:p>
      <w:pPr>
        <w:numPr>
          <w:ilvl w:val="0"/>
          <w:numId w:val="7"/>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所在地有什么支持鼓励政策？</w:t>
      </w:r>
    </w:p>
    <w:p>
      <w:pPr>
        <w:numPr>
          <w:ilvl w:val="0"/>
          <w:numId w:val="7"/>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所在地此类项目的推进情况？（如国家能源局多能互补示范项目、互联网+智慧能源项目试点、综合智慧能源项目、独立参与电力辅助服务市场的项目等）</w:t>
      </w:r>
    </w:p>
    <w:p>
      <w:pPr>
        <w:numPr>
          <w:ilvl w:val="0"/>
          <w:numId w:val="7"/>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所在地此类项目核准审批的政策规定有哪些？在创新监管方面有哪些举措？</w:t>
      </w:r>
    </w:p>
    <w:p>
      <w:pPr>
        <w:numPr>
          <w:ilvl w:val="0"/>
          <w:numId w:val="7"/>
        </w:numPr>
        <w:adjustRightInd w:val="0"/>
        <w:snapToGrid w:val="0"/>
        <w:spacing w:line="360" w:lineRule="auto"/>
        <w:ind w:left="0" w:firstLine="640" w:firstLineChars="200"/>
        <w:rPr>
          <w:rFonts w:ascii="仿宋_GB2312" w:hAnsi="仿宋" w:cs="仿宋"/>
          <w:szCs w:val="32"/>
        </w:rPr>
      </w:pPr>
      <w:r>
        <w:rPr>
          <w:rFonts w:hint="eastAsia" w:ascii="仿宋_GB2312" w:hAnsi="仿宋" w:cs="仿宋"/>
          <w:szCs w:val="32"/>
        </w:rPr>
        <w:t>所在地此类项目核准审批是否涉及不同部门？若涉及各部门权限如何协同？</w:t>
      </w:r>
    </w:p>
    <w:p>
      <w:pPr>
        <w:numPr>
          <w:ilvl w:val="0"/>
          <w:numId w:val="7"/>
        </w:numPr>
        <w:adjustRightInd w:val="0"/>
        <w:snapToGrid w:val="0"/>
        <w:spacing w:line="360" w:lineRule="auto"/>
        <w:ind w:left="0" w:firstLine="640" w:firstLineChars="200"/>
        <w:rPr>
          <w:rFonts w:ascii="仿宋_GB2312" w:hAnsi="仿宋" w:cs="仿宋"/>
          <w:kern w:val="0"/>
          <w:szCs w:val="32"/>
        </w:rPr>
      </w:pPr>
      <w:r>
        <w:rPr>
          <w:rFonts w:hint="eastAsia" w:ascii="仿宋_GB2312" w:hAnsi="仿宋" w:cs="仿宋"/>
          <w:szCs w:val="32"/>
        </w:rPr>
        <w:t>存在的问题及意见建议。</w:t>
      </w:r>
    </w:p>
    <w:p>
      <w:pPr>
        <w:adjustRightInd w:val="0"/>
        <w:snapToGrid w:val="0"/>
        <w:spacing w:line="360" w:lineRule="auto"/>
        <w:ind w:firstLine="640" w:firstLineChars="200"/>
        <w:rPr>
          <w:rFonts w:ascii="黑体" w:hAnsi="黑体" w:eastAsia="黑体" w:cs="仿宋"/>
          <w:kern w:val="0"/>
          <w:szCs w:val="32"/>
        </w:rPr>
      </w:pPr>
      <w:r>
        <w:rPr>
          <w:rFonts w:hint="eastAsia" w:ascii="黑体" w:hAnsi="黑体" w:eastAsia="黑体" w:cs="仿宋"/>
          <w:szCs w:val="32"/>
        </w:rPr>
        <w:t>二、项目业主单位填报</w:t>
      </w:r>
    </w:p>
    <w:p>
      <w:pPr>
        <w:numPr>
          <w:ilvl w:val="0"/>
          <w:numId w:val="8"/>
        </w:numPr>
        <w:adjustRightInd w:val="0"/>
        <w:snapToGrid w:val="0"/>
        <w:spacing w:line="360" w:lineRule="auto"/>
        <w:ind w:firstLine="640" w:firstLineChars="200"/>
        <w:rPr>
          <w:rFonts w:ascii="仿宋_GB2312" w:hAnsi="仿宋" w:cs="仿宋"/>
          <w:kern w:val="0"/>
          <w:szCs w:val="32"/>
        </w:rPr>
      </w:pPr>
      <w:r>
        <w:rPr>
          <w:rFonts w:hint="eastAsia" w:ascii="仿宋_GB2312" w:hAnsi="仿宋" w:cs="仿宋"/>
          <w:kern w:val="0"/>
          <w:szCs w:val="32"/>
        </w:rPr>
        <w:t>本项目核准审批的难易程度</w:t>
      </w:r>
    </w:p>
    <w:p>
      <w:pPr>
        <w:adjustRightInd w:val="0"/>
        <w:snapToGrid w:val="0"/>
        <w:spacing w:line="360" w:lineRule="auto"/>
        <w:ind w:firstLine="640" w:firstLineChars="200"/>
        <w:rPr>
          <w:rFonts w:ascii="仿宋_GB2312" w:hAnsi="仿宋" w:cs="仿宋"/>
          <w:kern w:val="0"/>
          <w:szCs w:val="32"/>
        </w:rPr>
      </w:pPr>
      <w:r>
        <w:rPr>
          <w:rFonts w:hint="eastAsia" w:ascii="仿宋_GB2312" w:hAnsi="仿宋" w:cs="仿宋"/>
          <w:kern w:val="0"/>
          <w:szCs w:val="32"/>
        </w:rPr>
        <w:t>A难        B较难          C容易</w:t>
      </w:r>
    </w:p>
    <w:p>
      <w:pPr>
        <w:numPr>
          <w:ilvl w:val="0"/>
          <w:numId w:val="8"/>
        </w:numPr>
        <w:adjustRightInd w:val="0"/>
        <w:snapToGrid w:val="0"/>
        <w:spacing w:line="360" w:lineRule="auto"/>
        <w:ind w:firstLine="640" w:firstLineChars="200"/>
        <w:rPr>
          <w:rFonts w:ascii="仿宋_GB2312" w:hAnsi="仿宋" w:cs="仿宋"/>
          <w:kern w:val="0"/>
          <w:szCs w:val="32"/>
        </w:rPr>
      </w:pPr>
      <w:r>
        <w:rPr>
          <w:rFonts w:hint="eastAsia" w:ascii="仿宋_GB2312" w:hAnsi="仿宋" w:cs="仿宋"/>
          <w:kern w:val="0"/>
          <w:szCs w:val="32"/>
        </w:rPr>
        <w:t>本项目核准审批的满意度</w:t>
      </w:r>
    </w:p>
    <w:p>
      <w:pPr>
        <w:adjustRightInd w:val="0"/>
        <w:snapToGrid w:val="0"/>
        <w:spacing w:line="360" w:lineRule="auto"/>
        <w:ind w:firstLine="640" w:firstLineChars="200"/>
        <w:rPr>
          <w:rFonts w:ascii="仿宋_GB2312" w:hAnsi="仿宋" w:cs="仿宋"/>
          <w:kern w:val="0"/>
          <w:szCs w:val="32"/>
        </w:rPr>
      </w:pPr>
      <w:r>
        <w:rPr>
          <w:rFonts w:hint="eastAsia" w:ascii="仿宋_GB2312" w:hAnsi="仿宋" w:cs="仿宋"/>
          <w:kern w:val="0"/>
          <w:szCs w:val="32"/>
        </w:rPr>
        <w:t>A满意      B基本满意      C不满意</w:t>
      </w:r>
    </w:p>
    <w:p>
      <w:pPr>
        <w:numPr>
          <w:ilvl w:val="0"/>
          <w:numId w:val="8"/>
        </w:numPr>
        <w:adjustRightInd w:val="0"/>
        <w:snapToGrid w:val="0"/>
        <w:spacing w:line="360" w:lineRule="auto"/>
        <w:ind w:firstLine="640"/>
        <w:rPr>
          <w:rFonts w:ascii="仿宋_GB2312" w:hAnsi="仿宋" w:cs="仿宋"/>
          <w:kern w:val="0"/>
          <w:szCs w:val="32"/>
        </w:rPr>
      </w:pPr>
      <w:r>
        <w:rPr>
          <w:rFonts w:hint="eastAsia" w:ascii="仿宋_GB2312" w:hAnsi="仿宋" w:cs="仿宋"/>
          <w:kern w:val="0"/>
          <w:szCs w:val="32"/>
        </w:rPr>
        <w:t>请填写项目业主单位及项目基本情况介绍表</w:t>
      </w:r>
    </w:p>
    <w:tbl>
      <w:tblPr>
        <w:tblStyle w:val="6"/>
        <w:tblW w:w="8522" w:type="dxa"/>
        <w:tblInd w:w="0" w:type="dxa"/>
        <w:tblLayout w:type="fixed"/>
        <w:tblCellMar>
          <w:top w:w="0" w:type="dxa"/>
          <w:left w:w="108" w:type="dxa"/>
          <w:bottom w:w="0" w:type="dxa"/>
          <w:right w:w="108" w:type="dxa"/>
        </w:tblCellMar>
      </w:tblPr>
      <w:tblGrid>
        <w:gridCol w:w="1566"/>
        <w:gridCol w:w="1377"/>
        <w:gridCol w:w="246"/>
        <w:gridCol w:w="1165"/>
        <w:gridCol w:w="1365"/>
        <w:gridCol w:w="216"/>
        <w:gridCol w:w="1208"/>
        <w:gridCol w:w="1379"/>
      </w:tblGrid>
      <w:tr>
        <w:tblPrEx>
          <w:tblLayout w:type="fixed"/>
          <w:tblCellMar>
            <w:top w:w="0" w:type="dxa"/>
            <w:left w:w="108" w:type="dxa"/>
            <w:bottom w:w="0" w:type="dxa"/>
            <w:right w:w="108" w:type="dxa"/>
          </w:tblCellMar>
        </w:tblPrEx>
        <w:trPr>
          <w:trHeight w:val="285" w:hRule="atLeast"/>
        </w:trPr>
        <w:tc>
          <w:tcPr>
            <w:tcW w:w="318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单位名称</w:t>
            </w:r>
          </w:p>
        </w:tc>
        <w:tc>
          <w:tcPr>
            <w:tcW w:w="5333" w:type="dxa"/>
            <w:gridSpan w:val="5"/>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项目名称</w:t>
            </w:r>
          </w:p>
        </w:tc>
        <w:tc>
          <w:tcPr>
            <w:tcW w:w="5333" w:type="dxa"/>
            <w:gridSpan w:val="5"/>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项目所在地</w:t>
            </w:r>
          </w:p>
        </w:tc>
        <w:tc>
          <w:tcPr>
            <w:tcW w:w="5333" w:type="dxa"/>
            <w:gridSpan w:val="5"/>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总投资</w:t>
            </w:r>
          </w:p>
        </w:tc>
        <w:tc>
          <w:tcPr>
            <w:tcW w:w="5333" w:type="dxa"/>
            <w:gridSpan w:val="5"/>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8522" w:type="dxa"/>
            <w:gridSpan w:val="8"/>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负荷情况</w:t>
            </w:r>
          </w:p>
        </w:tc>
      </w:tr>
      <w:tr>
        <w:tblPrEx>
          <w:tblLayout w:type="fixed"/>
          <w:tblCellMar>
            <w:top w:w="0" w:type="dxa"/>
            <w:left w:w="108" w:type="dxa"/>
            <w:bottom w:w="0" w:type="dxa"/>
            <w:right w:w="108" w:type="dxa"/>
          </w:tblCellMar>
        </w:tblPrEx>
        <w:trPr>
          <w:trHeight w:val="285" w:hRule="atLeast"/>
        </w:trPr>
        <w:tc>
          <w:tcPr>
            <w:tcW w:w="1566"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1"/>
              </w:rPr>
            </w:pPr>
            <w:r>
              <w:rPr>
                <w:rFonts w:hint="eastAsia" w:ascii="仿宋" w:hAnsi="仿宋" w:eastAsia="仿宋" w:cs="仿宋"/>
                <w:color w:val="000000"/>
                <w:kern w:val="0"/>
                <w:sz w:val="24"/>
                <w:szCs w:val="21"/>
              </w:rPr>
              <w:t>额定电负荷</w:t>
            </w:r>
            <w:r>
              <w:rPr>
                <w:rFonts w:ascii="仿宋" w:hAnsi="仿宋" w:eastAsia="仿宋" w:cs="仿宋"/>
                <w:color w:val="000000"/>
                <w:kern w:val="0"/>
                <w:sz w:val="24"/>
                <w:szCs w:val="21"/>
              </w:rPr>
              <w:t>(MW)</w:t>
            </w:r>
          </w:p>
        </w:tc>
        <w:tc>
          <w:tcPr>
            <w:tcW w:w="1377"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1"/>
              </w:rPr>
            </w:pPr>
            <w:r>
              <w:rPr>
                <w:rFonts w:hint="eastAsia" w:ascii="仿宋" w:hAnsi="仿宋" w:eastAsia="仿宋" w:cs="仿宋"/>
                <w:color w:val="000000"/>
                <w:kern w:val="0"/>
                <w:sz w:val="24"/>
                <w:szCs w:val="21"/>
              </w:rPr>
              <w:t>额定冷负荷</w:t>
            </w:r>
            <w:r>
              <w:rPr>
                <w:rFonts w:ascii="仿宋" w:hAnsi="仿宋" w:eastAsia="仿宋" w:cs="仿宋"/>
                <w:color w:val="000000"/>
                <w:kern w:val="0"/>
                <w:sz w:val="24"/>
                <w:szCs w:val="21"/>
              </w:rPr>
              <w:t>(kW)</w:t>
            </w:r>
          </w:p>
        </w:tc>
        <w:tc>
          <w:tcPr>
            <w:tcW w:w="1411" w:type="dxa"/>
            <w:gridSpan w:val="2"/>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b/>
                <w:bCs/>
                <w:color w:val="000000" w:themeColor="text1"/>
                <w:kern w:val="0"/>
                <w:sz w:val="24"/>
                <w:szCs w:val="21"/>
              </w:rPr>
            </w:pPr>
            <w:r>
              <w:rPr>
                <w:rFonts w:hint="eastAsia" w:ascii="仿宋" w:hAnsi="仿宋" w:eastAsia="仿宋" w:cs="仿宋"/>
                <w:color w:val="000000"/>
                <w:kern w:val="0"/>
                <w:sz w:val="24"/>
                <w:szCs w:val="21"/>
              </w:rPr>
              <w:t>额定热负荷</w:t>
            </w:r>
            <w:r>
              <w:rPr>
                <w:rFonts w:ascii="仿宋" w:hAnsi="仿宋" w:eastAsia="仿宋" w:cs="仿宋"/>
                <w:color w:val="000000"/>
                <w:kern w:val="0"/>
                <w:sz w:val="24"/>
                <w:szCs w:val="21"/>
              </w:rPr>
              <w:t>(kW)</w:t>
            </w:r>
          </w:p>
        </w:tc>
        <w:tc>
          <w:tcPr>
            <w:tcW w:w="1365"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1"/>
              </w:rPr>
            </w:pPr>
            <w:r>
              <w:rPr>
                <w:rFonts w:ascii="仿宋" w:hAnsi="仿宋" w:eastAsia="仿宋" w:cs="仿宋"/>
                <w:color w:val="000000" w:themeColor="text1"/>
                <w:kern w:val="0"/>
                <w:sz w:val="24"/>
                <w:szCs w:val="21"/>
              </w:rPr>
              <w:t>2019年供热量(GJ)</w:t>
            </w:r>
          </w:p>
        </w:tc>
        <w:tc>
          <w:tcPr>
            <w:tcW w:w="1424" w:type="dxa"/>
            <w:gridSpan w:val="2"/>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themeColor="text1"/>
                <w:kern w:val="0"/>
                <w:sz w:val="24"/>
                <w:szCs w:val="21"/>
              </w:rPr>
            </w:pPr>
            <w:r>
              <w:rPr>
                <w:rFonts w:ascii="仿宋" w:hAnsi="仿宋" w:eastAsia="仿宋" w:cs="仿宋"/>
                <w:color w:val="000000" w:themeColor="text1"/>
                <w:kern w:val="0"/>
                <w:sz w:val="24"/>
                <w:szCs w:val="21"/>
              </w:rPr>
              <w:t>2019年供冷量(GJ)</w:t>
            </w:r>
          </w:p>
        </w:tc>
        <w:tc>
          <w:tcPr>
            <w:tcW w:w="1379"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1"/>
              </w:rPr>
            </w:pPr>
            <w:r>
              <w:rPr>
                <w:rFonts w:ascii="仿宋" w:hAnsi="仿宋" w:eastAsia="仿宋" w:cs="仿宋"/>
                <w:color w:val="000000" w:themeColor="text1"/>
                <w:kern w:val="0"/>
                <w:sz w:val="24"/>
                <w:szCs w:val="21"/>
              </w:rPr>
              <w:t>2019年发电量(kWh)</w:t>
            </w:r>
          </w:p>
        </w:tc>
      </w:tr>
      <w:tr>
        <w:tblPrEx>
          <w:tblLayout w:type="fixed"/>
          <w:tblCellMar>
            <w:top w:w="0" w:type="dxa"/>
            <w:left w:w="108" w:type="dxa"/>
            <w:bottom w:w="0" w:type="dxa"/>
            <w:right w:w="108" w:type="dxa"/>
          </w:tblCellMar>
        </w:tblPrEx>
        <w:trPr>
          <w:trHeight w:val="341" w:hRule="atLeast"/>
        </w:trPr>
        <w:tc>
          <w:tcPr>
            <w:tcW w:w="1566"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1"/>
              </w:rPr>
            </w:pPr>
          </w:p>
        </w:tc>
        <w:tc>
          <w:tcPr>
            <w:tcW w:w="1377"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1"/>
              </w:rPr>
            </w:pPr>
          </w:p>
        </w:tc>
        <w:tc>
          <w:tcPr>
            <w:tcW w:w="1411" w:type="dxa"/>
            <w:gridSpan w:val="2"/>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4"/>
                <w:szCs w:val="21"/>
              </w:rPr>
            </w:pPr>
          </w:p>
        </w:tc>
        <w:tc>
          <w:tcPr>
            <w:tcW w:w="1365"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themeColor="text1"/>
                <w:kern w:val="0"/>
                <w:sz w:val="24"/>
                <w:szCs w:val="21"/>
              </w:rPr>
            </w:pPr>
          </w:p>
        </w:tc>
        <w:tc>
          <w:tcPr>
            <w:tcW w:w="1424" w:type="dxa"/>
            <w:gridSpan w:val="2"/>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themeColor="text1"/>
                <w:kern w:val="0"/>
                <w:sz w:val="24"/>
                <w:szCs w:val="21"/>
              </w:rPr>
            </w:pPr>
          </w:p>
        </w:tc>
        <w:tc>
          <w:tcPr>
            <w:tcW w:w="1379"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themeColor="text1"/>
                <w:kern w:val="0"/>
                <w:sz w:val="24"/>
                <w:szCs w:val="21"/>
              </w:rPr>
            </w:pP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所用一次能源类型（勾选）：</w:t>
            </w: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能源供应品种（勾选）：</w:t>
            </w: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所用技术类型（勾选）：</w:t>
            </w: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风□</w:t>
            </w: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电□</w:t>
            </w: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燃汽轮机□</w:t>
            </w: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光□</w:t>
            </w: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热□</w:t>
            </w: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内燃机□</w:t>
            </w: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天然气□</w:t>
            </w: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冷□</w:t>
            </w: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生物质□</w:t>
            </w: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电□</w:t>
            </w: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气□</w:t>
            </w: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热</w:t>
            </w:r>
            <w:r>
              <w:rPr>
                <w:rFonts w:ascii="仿宋" w:hAnsi="仿宋" w:eastAsia="仿宋" w:cs="仿宋"/>
                <w:color w:val="000000"/>
                <w:kern w:val="0"/>
                <w:sz w:val="24"/>
                <w:szCs w:val="24"/>
              </w:rPr>
              <w:t xml:space="preserve">  泵□ </w:t>
            </w: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地热□</w:t>
            </w: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水□</w:t>
            </w: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溴化锂机组□</w:t>
            </w: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空气源□</w:t>
            </w: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光</w:t>
            </w:r>
            <w:r>
              <w:rPr>
                <w:rFonts w:ascii="仿宋" w:hAnsi="仿宋" w:eastAsia="仿宋" w:cs="仿宋"/>
                <w:color w:val="000000"/>
                <w:kern w:val="0"/>
                <w:sz w:val="24"/>
                <w:szCs w:val="24"/>
              </w:rPr>
              <w:t xml:space="preserve">  伏□ </w:t>
            </w: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风</w:t>
            </w:r>
            <w:r>
              <w:rPr>
                <w:rFonts w:ascii="仿宋" w:hAnsi="仿宋" w:eastAsia="仿宋" w:cs="仿宋"/>
                <w:color w:val="000000"/>
                <w:kern w:val="0"/>
                <w:sz w:val="24"/>
                <w:szCs w:val="24"/>
              </w:rPr>
              <w:t xml:space="preserve">  机□ </w:t>
            </w: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充电设备□</w:t>
            </w: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蓄能设备□</w:t>
            </w:r>
          </w:p>
        </w:tc>
      </w:tr>
      <w:tr>
        <w:tblPrEx>
          <w:tblLayout w:type="fixed"/>
          <w:tblCellMar>
            <w:top w:w="0" w:type="dxa"/>
            <w:left w:w="108" w:type="dxa"/>
            <w:bottom w:w="0" w:type="dxa"/>
            <w:right w:w="108" w:type="dxa"/>
          </w:tblCellMar>
        </w:tblPrEx>
        <w:trPr>
          <w:trHeight w:val="285" w:hRule="atLeast"/>
        </w:trPr>
        <w:tc>
          <w:tcPr>
            <w:tcW w:w="3189" w:type="dxa"/>
            <w:gridSpan w:val="3"/>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p>
        </w:tc>
        <w:tc>
          <w:tcPr>
            <w:tcW w:w="2746" w:type="dxa"/>
            <w:gridSpan w:val="3"/>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p>
        </w:tc>
        <w:tc>
          <w:tcPr>
            <w:tcW w:w="2587" w:type="dxa"/>
            <w:gridSpan w:val="2"/>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r>
    </w:tbl>
    <w:p>
      <w:pPr>
        <w:adjustRightInd w:val="0"/>
        <w:snapToGrid w:val="0"/>
        <w:spacing w:line="360" w:lineRule="auto"/>
        <w:ind w:firstLine="640" w:firstLineChars="200"/>
        <w:rPr>
          <w:rFonts w:ascii="仿宋_GB2312" w:hAnsi="仿宋" w:cs="仿宋"/>
          <w:kern w:val="0"/>
          <w:szCs w:val="32"/>
        </w:rPr>
      </w:pPr>
      <w:r>
        <w:rPr>
          <w:rFonts w:hint="eastAsia" w:ascii="仿宋_GB2312" w:hAnsi="仿宋" w:cs="仿宋"/>
          <w:kern w:val="0"/>
          <w:szCs w:val="32"/>
        </w:rPr>
        <w:t>4.从项目动议到获得核准的流程环节、核准周期、付出的成本情况。</w:t>
      </w:r>
    </w:p>
    <w:p>
      <w:pPr>
        <w:adjustRightInd w:val="0"/>
        <w:snapToGrid w:val="0"/>
        <w:spacing w:line="360" w:lineRule="auto"/>
        <w:ind w:firstLine="640" w:firstLineChars="200"/>
        <w:rPr>
          <w:rFonts w:ascii="仿宋_GB2312" w:hAnsi="仿宋" w:cs="仿宋"/>
          <w:kern w:val="0"/>
          <w:szCs w:val="32"/>
        </w:rPr>
      </w:pPr>
      <w:r>
        <w:rPr>
          <w:rFonts w:hint="eastAsia" w:ascii="仿宋_GB2312" w:hAnsi="仿宋" w:cs="仿宋"/>
          <w:kern w:val="0"/>
          <w:szCs w:val="32"/>
        </w:rPr>
        <w:t>5.本项目启动后核准需要报送哪个部门？有无部门交叉管理情况？</w:t>
      </w:r>
    </w:p>
    <w:p>
      <w:pPr>
        <w:adjustRightInd w:val="0"/>
        <w:snapToGrid w:val="0"/>
        <w:spacing w:line="360" w:lineRule="auto"/>
        <w:ind w:firstLine="640" w:firstLineChars="200"/>
        <w:rPr>
          <w:rFonts w:ascii="仿宋_GB2312" w:hAnsi="仿宋" w:cs="仿宋"/>
          <w:szCs w:val="32"/>
        </w:rPr>
      </w:pPr>
      <w:r>
        <w:rPr>
          <w:rFonts w:hint="eastAsia" w:ascii="仿宋_GB2312" w:hAnsi="仿宋" w:cs="仿宋"/>
          <w:kern w:val="0"/>
          <w:szCs w:val="32"/>
        </w:rPr>
        <w:t>6.本单位还启动了哪些电力相关关于能源新业态的项目</w:t>
      </w:r>
    </w:p>
    <w:tbl>
      <w:tblPr>
        <w:tblStyle w:val="6"/>
        <w:tblW w:w="8522" w:type="dxa"/>
        <w:tblInd w:w="0" w:type="dxa"/>
        <w:tblLayout w:type="fixed"/>
        <w:tblCellMar>
          <w:top w:w="0" w:type="dxa"/>
          <w:left w:w="108" w:type="dxa"/>
          <w:bottom w:w="0" w:type="dxa"/>
          <w:right w:w="108" w:type="dxa"/>
        </w:tblCellMar>
      </w:tblPr>
      <w:tblGrid>
        <w:gridCol w:w="869"/>
        <w:gridCol w:w="4077"/>
        <w:gridCol w:w="1836"/>
        <w:gridCol w:w="1740"/>
      </w:tblGrid>
      <w:tr>
        <w:tblPrEx>
          <w:tblLayout w:type="fixed"/>
          <w:tblCellMar>
            <w:top w:w="0" w:type="dxa"/>
            <w:left w:w="108" w:type="dxa"/>
            <w:bottom w:w="0" w:type="dxa"/>
            <w:right w:w="108" w:type="dxa"/>
          </w:tblCellMar>
        </w:tblPrEx>
        <w:trPr>
          <w:trHeight w:val="315"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仿宋" w:hAnsi="仿宋" w:eastAsia="仿宋" w:cs="仿宋"/>
                <w:color w:val="000000"/>
                <w:kern w:val="0"/>
                <w:sz w:val="28"/>
                <w:szCs w:val="24"/>
              </w:rPr>
            </w:pPr>
            <w:r>
              <w:rPr>
                <w:rFonts w:hint="eastAsia" w:ascii="仿宋" w:hAnsi="仿宋" w:eastAsia="仿宋" w:cs="仿宋"/>
                <w:color w:val="000000"/>
                <w:kern w:val="0"/>
                <w:sz w:val="28"/>
                <w:szCs w:val="24"/>
              </w:rPr>
              <w:t>单位名称：</w:t>
            </w:r>
          </w:p>
        </w:tc>
      </w:tr>
      <w:tr>
        <w:tblPrEx>
          <w:tblLayout w:type="fixed"/>
          <w:tblCellMar>
            <w:top w:w="0" w:type="dxa"/>
            <w:left w:w="108" w:type="dxa"/>
            <w:bottom w:w="0" w:type="dxa"/>
            <w:right w:w="108" w:type="dxa"/>
          </w:tblCellMar>
        </w:tblPrEx>
        <w:trPr>
          <w:trHeight w:val="315" w:hRule="atLeast"/>
        </w:trPr>
        <w:tc>
          <w:tcPr>
            <w:tcW w:w="869"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8"/>
                <w:szCs w:val="24"/>
              </w:rPr>
            </w:pPr>
            <w:r>
              <w:rPr>
                <w:rFonts w:hint="eastAsia" w:ascii="仿宋" w:hAnsi="仿宋" w:eastAsia="仿宋" w:cs="仿宋"/>
                <w:color w:val="000000"/>
                <w:kern w:val="0"/>
                <w:sz w:val="28"/>
                <w:szCs w:val="24"/>
              </w:rPr>
              <w:t>编号</w:t>
            </w:r>
          </w:p>
        </w:tc>
        <w:tc>
          <w:tcPr>
            <w:tcW w:w="40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仿宋"/>
                <w:color w:val="000000"/>
                <w:kern w:val="0"/>
                <w:sz w:val="28"/>
                <w:szCs w:val="24"/>
              </w:rPr>
            </w:pPr>
            <w:r>
              <w:rPr>
                <w:rFonts w:hint="eastAsia" w:ascii="仿宋" w:hAnsi="仿宋" w:eastAsia="仿宋" w:cs="仿宋"/>
                <w:color w:val="000000"/>
                <w:kern w:val="0"/>
                <w:sz w:val="28"/>
                <w:szCs w:val="24"/>
              </w:rPr>
              <w:t>项目名称</w:t>
            </w:r>
          </w:p>
        </w:tc>
        <w:tc>
          <w:tcPr>
            <w:tcW w:w="183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仿宋"/>
                <w:color w:val="000000"/>
                <w:kern w:val="0"/>
                <w:sz w:val="28"/>
                <w:szCs w:val="24"/>
              </w:rPr>
            </w:pPr>
            <w:r>
              <w:rPr>
                <w:rFonts w:hint="eastAsia" w:ascii="仿宋" w:hAnsi="仿宋" w:eastAsia="仿宋" w:cs="仿宋"/>
                <w:color w:val="000000"/>
                <w:kern w:val="0"/>
                <w:sz w:val="28"/>
                <w:szCs w:val="24"/>
              </w:rPr>
              <w:t>项目所在地</w:t>
            </w:r>
          </w:p>
        </w:tc>
        <w:tc>
          <w:tcPr>
            <w:tcW w:w="1740"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8"/>
                <w:szCs w:val="24"/>
              </w:rPr>
            </w:pPr>
            <w:r>
              <w:rPr>
                <w:rFonts w:hint="eastAsia" w:ascii="仿宋" w:hAnsi="仿宋" w:eastAsia="仿宋" w:cs="仿宋"/>
                <w:color w:val="000000"/>
                <w:kern w:val="0"/>
                <w:sz w:val="28"/>
                <w:szCs w:val="24"/>
              </w:rPr>
              <w:t>总投资</w:t>
            </w:r>
          </w:p>
        </w:tc>
      </w:tr>
      <w:tr>
        <w:tblPrEx>
          <w:tblLayout w:type="fixed"/>
          <w:tblCellMar>
            <w:top w:w="0" w:type="dxa"/>
            <w:left w:w="108" w:type="dxa"/>
            <w:bottom w:w="0" w:type="dxa"/>
            <w:right w:w="108" w:type="dxa"/>
          </w:tblCellMar>
        </w:tblPrEx>
        <w:trPr>
          <w:trHeight w:val="315" w:hRule="atLeast"/>
        </w:trPr>
        <w:tc>
          <w:tcPr>
            <w:tcW w:w="869"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2"/>
              </w:rPr>
            </w:pPr>
          </w:p>
        </w:tc>
        <w:tc>
          <w:tcPr>
            <w:tcW w:w="40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仿宋"/>
                <w:color w:val="000000"/>
                <w:kern w:val="0"/>
                <w:sz w:val="24"/>
                <w:szCs w:val="24"/>
              </w:rPr>
            </w:pPr>
          </w:p>
        </w:tc>
        <w:tc>
          <w:tcPr>
            <w:tcW w:w="183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仿宋"/>
                <w:color w:val="000000"/>
                <w:kern w:val="0"/>
                <w:sz w:val="24"/>
                <w:szCs w:val="24"/>
              </w:rPr>
            </w:pPr>
          </w:p>
        </w:tc>
        <w:tc>
          <w:tcPr>
            <w:tcW w:w="1740"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2"/>
              </w:rPr>
            </w:pPr>
          </w:p>
        </w:tc>
      </w:tr>
      <w:tr>
        <w:tblPrEx>
          <w:tblLayout w:type="fixed"/>
          <w:tblCellMar>
            <w:top w:w="0" w:type="dxa"/>
            <w:left w:w="108" w:type="dxa"/>
            <w:bottom w:w="0" w:type="dxa"/>
            <w:right w:w="108" w:type="dxa"/>
          </w:tblCellMar>
        </w:tblPrEx>
        <w:trPr>
          <w:trHeight w:val="315" w:hRule="atLeast"/>
        </w:trPr>
        <w:tc>
          <w:tcPr>
            <w:tcW w:w="869"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2"/>
              </w:rPr>
            </w:pPr>
          </w:p>
        </w:tc>
        <w:tc>
          <w:tcPr>
            <w:tcW w:w="40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仿宋"/>
                <w:color w:val="000000"/>
                <w:kern w:val="0"/>
                <w:sz w:val="24"/>
                <w:szCs w:val="24"/>
              </w:rPr>
            </w:pPr>
          </w:p>
        </w:tc>
        <w:tc>
          <w:tcPr>
            <w:tcW w:w="183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仿宋"/>
                <w:color w:val="000000"/>
                <w:kern w:val="0"/>
                <w:sz w:val="24"/>
                <w:szCs w:val="24"/>
              </w:rPr>
            </w:pPr>
          </w:p>
        </w:tc>
        <w:tc>
          <w:tcPr>
            <w:tcW w:w="1740"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360" w:lineRule="auto"/>
              <w:jc w:val="center"/>
              <w:rPr>
                <w:rFonts w:ascii="仿宋" w:hAnsi="仿宋" w:eastAsia="仿宋" w:cs="仿宋"/>
                <w:color w:val="000000"/>
                <w:kern w:val="0"/>
                <w:sz w:val="22"/>
              </w:rPr>
            </w:pPr>
          </w:p>
        </w:tc>
      </w:tr>
    </w:tbl>
    <w:p>
      <w:pPr>
        <w:adjustRightInd w:val="0"/>
        <w:snapToGrid w:val="0"/>
        <w:spacing w:before="159" w:beforeLines="50" w:line="360" w:lineRule="auto"/>
        <w:ind w:firstLine="640" w:firstLineChars="200"/>
        <w:rPr>
          <w:rFonts w:ascii="仿宋_GB2312" w:hAnsi="仿宋" w:cs="仿宋"/>
          <w:kern w:val="0"/>
          <w:szCs w:val="32"/>
        </w:rPr>
      </w:pPr>
      <w:r>
        <w:rPr>
          <w:rFonts w:hint="eastAsia" w:ascii="仿宋_GB2312" w:hAnsi="仿宋" w:cs="仿宋"/>
          <w:kern w:val="0"/>
          <w:szCs w:val="32"/>
        </w:rPr>
        <w:t>7.对项目核准审批当前存在的问题及意见建议？</w:t>
      </w:r>
      <w:bookmarkEnd w:id="4"/>
      <w:bookmarkStart w:id="5" w:name="_GoBack"/>
      <w:bookmarkEnd w:id="5"/>
    </w:p>
    <w:sectPr>
      <w:footerReference r:id="rId6" w:type="first"/>
      <w:footerReference r:id="rId4" w:type="default"/>
      <w:headerReference r:id="rId3" w:type="even"/>
      <w:footerReference r:id="rId5" w:type="even"/>
      <w:pgSz w:w="11906" w:h="16838"/>
      <w:pgMar w:top="1985" w:right="1616" w:bottom="1814" w:left="1616" w:header="851" w:footer="1474" w:gutter="0"/>
      <w:cols w:space="425"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8476"/>
      <w:docPartObj>
        <w:docPartGallery w:val="AutoText"/>
      </w:docPartObj>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snapToGrid/>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6</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9B8"/>
    <w:multiLevelType w:val="multilevel"/>
    <w:tmpl w:val="00A729B8"/>
    <w:lvl w:ilvl="0" w:tentative="0">
      <w:start w:val="1"/>
      <w:numFmt w:val="decimal"/>
      <w:suff w:val="space"/>
      <w:lvlText w:val="%1."/>
      <w:lvlJc w:val="left"/>
      <w:pPr>
        <w:ind w:left="842"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B7A7BCD"/>
    <w:multiLevelType w:val="multilevel"/>
    <w:tmpl w:val="0B7A7BCD"/>
    <w:lvl w:ilvl="0" w:tentative="0">
      <w:start w:val="1"/>
      <w:numFmt w:val="decimal"/>
      <w:suff w:val="space"/>
      <w:lvlText w:val="%1."/>
      <w:lvlJc w:val="left"/>
      <w:pPr>
        <w:ind w:left="227" w:hanging="22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6F7989"/>
    <w:multiLevelType w:val="multilevel"/>
    <w:tmpl w:val="196F7989"/>
    <w:lvl w:ilvl="0" w:tentative="0">
      <w:start w:val="1"/>
      <w:numFmt w:val="decimal"/>
      <w:suff w:val="space"/>
      <w:lvlText w:val="%1."/>
      <w:lvlJc w:val="left"/>
      <w:pPr>
        <w:ind w:left="842"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B634BC0"/>
    <w:multiLevelType w:val="multilevel"/>
    <w:tmpl w:val="1B634BC0"/>
    <w:lvl w:ilvl="0" w:tentative="0">
      <w:start w:val="1"/>
      <w:numFmt w:val="decimal"/>
      <w:suff w:val="space"/>
      <w:lvlText w:val="%1."/>
      <w:lvlJc w:val="left"/>
      <w:pPr>
        <w:ind w:left="113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4BA657E7"/>
    <w:multiLevelType w:val="multilevel"/>
    <w:tmpl w:val="4BA657E7"/>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97097F"/>
    <w:multiLevelType w:val="multilevel"/>
    <w:tmpl w:val="5397097F"/>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F98FF09"/>
    <w:multiLevelType w:val="singleLevel"/>
    <w:tmpl w:val="5F98FF09"/>
    <w:lvl w:ilvl="0" w:tentative="0">
      <w:start w:val="2"/>
      <w:numFmt w:val="decimal"/>
      <w:suff w:val="nothing"/>
      <w:lvlText w:val="%1."/>
      <w:lvlJc w:val="left"/>
    </w:lvl>
  </w:abstractNum>
  <w:abstractNum w:abstractNumId="7">
    <w:nsid w:val="5F99120D"/>
    <w:multiLevelType w:val="singleLevel"/>
    <w:tmpl w:val="5F99120D"/>
    <w:lvl w:ilvl="0" w:tentative="0">
      <w:start w:val="1"/>
      <w:numFmt w:val="decimal"/>
      <w:suff w:val="nothing"/>
      <w:lvlText w:val="%1."/>
      <w:lvlJc w:val="left"/>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787E"/>
    <w:rsid w:val="00077636"/>
    <w:rsid w:val="000B7A95"/>
    <w:rsid w:val="000B7AFC"/>
    <w:rsid w:val="000C2D8C"/>
    <w:rsid w:val="000C317A"/>
    <w:rsid w:val="000E33A1"/>
    <w:rsid w:val="0012256E"/>
    <w:rsid w:val="00126362"/>
    <w:rsid w:val="00164E20"/>
    <w:rsid w:val="001B10AA"/>
    <w:rsid w:val="001D16EE"/>
    <w:rsid w:val="001E4348"/>
    <w:rsid w:val="00201711"/>
    <w:rsid w:val="00213F68"/>
    <w:rsid w:val="002B3D28"/>
    <w:rsid w:val="002E35BD"/>
    <w:rsid w:val="0030143A"/>
    <w:rsid w:val="00327AE9"/>
    <w:rsid w:val="003C7A2B"/>
    <w:rsid w:val="003E7DAD"/>
    <w:rsid w:val="004B2BBB"/>
    <w:rsid w:val="004D7A9E"/>
    <w:rsid w:val="0051333D"/>
    <w:rsid w:val="00535A7F"/>
    <w:rsid w:val="00543219"/>
    <w:rsid w:val="005504F6"/>
    <w:rsid w:val="005C6B36"/>
    <w:rsid w:val="005F3527"/>
    <w:rsid w:val="005F4558"/>
    <w:rsid w:val="006561E9"/>
    <w:rsid w:val="00680F64"/>
    <w:rsid w:val="00683845"/>
    <w:rsid w:val="006B5952"/>
    <w:rsid w:val="006B79CD"/>
    <w:rsid w:val="006F599C"/>
    <w:rsid w:val="007425BB"/>
    <w:rsid w:val="00770F82"/>
    <w:rsid w:val="0077271C"/>
    <w:rsid w:val="007E6D10"/>
    <w:rsid w:val="007F78A3"/>
    <w:rsid w:val="00865CA0"/>
    <w:rsid w:val="008D587D"/>
    <w:rsid w:val="008E7774"/>
    <w:rsid w:val="008F53CA"/>
    <w:rsid w:val="008F79C5"/>
    <w:rsid w:val="0096592D"/>
    <w:rsid w:val="00985ACF"/>
    <w:rsid w:val="009D1E25"/>
    <w:rsid w:val="009F66F9"/>
    <w:rsid w:val="00A1607A"/>
    <w:rsid w:val="00A5609E"/>
    <w:rsid w:val="00A86E0E"/>
    <w:rsid w:val="00A9242F"/>
    <w:rsid w:val="00B67235"/>
    <w:rsid w:val="00B853B6"/>
    <w:rsid w:val="00BA59C2"/>
    <w:rsid w:val="00BB0934"/>
    <w:rsid w:val="00C369A6"/>
    <w:rsid w:val="00C46E67"/>
    <w:rsid w:val="00C72E0A"/>
    <w:rsid w:val="00CD76FB"/>
    <w:rsid w:val="00CE544E"/>
    <w:rsid w:val="00CE57A5"/>
    <w:rsid w:val="00D668AC"/>
    <w:rsid w:val="00E124ED"/>
    <w:rsid w:val="00E266FA"/>
    <w:rsid w:val="00E34ACB"/>
    <w:rsid w:val="00E34D0D"/>
    <w:rsid w:val="00E45CD2"/>
    <w:rsid w:val="00E6738A"/>
    <w:rsid w:val="00EA37D4"/>
    <w:rsid w:val="00EB3DEB"/>
    <w:rsid w:val="00EB7597"/>
    <w:rsid w:val="00EE678D"/>
    <w:rsid w:val="00F35F8B"/>
    <w:rsid w:val="00F7787E"/>
    <w:rsid w:val="00FB0043"/>
    <w:rsid w:val="00FB4E17"/>
    <w:rsid w:val="00FB745D"/>
    <w:rsid w:val="FBEB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paragraph" w:customStyle="1" w:styleId="9">
    <w:name w:val="列表段落1"/>
    <w:basedOn w:val="1"/>
    <w:qFormat/>
    <w:uiPriority w:val="34"/>
    <w:pPr>
      <w:ind w:firstLine="420" w:firstLineChars="200"/>
    </w:pPr>
    <w:rPr>
      <w:rFonts w:asciiTheme="minorHAnsi" w:hAnsiTheme="minorHAnsi" w:eastAsiaTheme="minorEastAsia" w:cstheme="minorBidi"/>
      <w:sz w:val="21"/>
    </w:rPr>
  </w:style>
  <w:style w:type="character" w:customStyle="1" w:styleId="10">
    <w:name w:val="批注框文本 字符"/>
    <w:basedOn w:val="5"/>
    <w:link w:val="2"/>
    <w:semiHidden/>
    <w:qFormat/>
    <w:uiPriority w:val="99"/>
    <w:rPr>
      <w:rFonts w:ascii="Calibri" w:hAnsi="Calibri" w:eastAsia="仿宋_GB2312"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1243</Words>
  <Characters>7090</Characters>
  <Lines>59</Lines>
  <Paragraphs>16</Paragraphs>
  <TotalTime>0</TotalTime>
  <ScaleCrop>false</ScaleCrop>
  <LinksUpToDate>false</LinksUpToDate>
  <CharactersWithSpaces>8317</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2020-10-29T16:44:00Z</dcterms:created>
  <dc:creator>Windows 用户</dc:creator>
  <cp:lastModifiedBy>李轶立</cp:lastModifiedBy>
  <cp:lastPrinted>2020-11-03T19:08:00Z</cp:lastPrinted>
  <dcterms:modified xsi:type="dcterms:W3CDTF">2020-11-13T19:00:50Z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ies>
</file>