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09D" w:rsidRPr="00FB309D" w:rsidRDefault="00FB309D" w:rsidP="00FB309D">
      <w:pPr>
        <w:widowControl/>
        <w:overflowPunct w:val="0"/>
        <w:spacing w:line="600" w:lineRule="exact"/>
        <w:rPr>
          <w:rFonts w:ascii="Times New Roman" w:eastAsia="楷体_GB2312" w:hAnsi="Times New Roman" w:cs="Times New Roman"/>
          <w:sz w:val="32"/>
          <w:szCs w:val="32"/>
        </w:rPr>
      </w:pPr>
      <w:r w:rsidRPr="00FB309D">
        <w:rPr>
          <w:rFonts w:ascii="Times New Roman" w:eastAsia="楷体_GB2312" w:hAnsi="Times New Roman" w:cs="Times New Roman"/>
          <w:sz w:val="32"/>
          <w:szCs w:val="32"/>
        </w:rPr>
        <w:t>附件</w:t>
      </w:r>
      <w:r w:rsidR="00D3743C">
        <w:rPr>
          <w:rFonts w:ascii="Times New Roman" w:eastAsia="楷体_GB2312" w:hAnsi="Times New Roman" w:cs="Times New Roman" w:hint="eastAsia"/>
          <w:sz w:val="32"/>
          <w:szCs w:val="32"/>
        </w:rPr>
        <w:t>2</w:t>
      </w:r>
      <w:r w:rsidRPr="00FB309D">
        <w:rPr>
          <w:rFonts w:ascii="Times New Roman" w:eastAsia="楷体_GB2312" w:hAnsi="Times New Roman" w:cs="Times New Roman"/>
          <w:sz w:val="32"/>
          <w:szCs w:val="32"/>
        </w:rPr>
        <w:t>：</w:t>
      </w:r>
    </w:p>
    <w:p w:rsidR="00121F90" w:rsidRDefault="00121F90" w:rsidP="002C63F7">
      <w:pPr>
        <w:widowControl/>
        <w:overflowPunct w:val="0"/>
        <w:spacing w:line="600" w:lineRule="exact"/>
        <w:jc w:val="center"/>
        <w:rPr>
          <w:rFonts w:ascii="华文中宋" w:eastAsia="华文中宋" w:hAnsi="华文中宋" w:cs="Times New Roman"/>
          <w:b/>
          <w:sz w:val="36"/>
          <w:szCs w:val="32"/>
        </w:rPr>
      </w:pPr>
      <w:r>
        <w:rPr>
          <w:rFonts w:ascii="华文中宋" w:eastAsia="华文中宋" w:hAnsi="华文中宋" w:cs="Times New Roman"/>
          <w:b/>
          <w:sz w:val="36"/>
          <w:szCs w:val="32"/>
        </w:rPr>
        <w:t>《上海市公共资源交易管理办法（</w:t>
      </w:r>
      <w:r>
        <w:rPr>
          <w:rFonts w:ascii="华文中宋" w:eastAsia="华文中宋" w:hAnsi="华文中宋" w:cs="Times New Roman" w:hint="eastAsia"/>
          <w:b/>
          <w:sz w:val="36"/>
          <w:szCs w:val="32"/>
        </w:rPr>
        <w:t>征求意见稿</w:t>
      </w:r>
      <w:r w:rsidR="00BB2A76" w:rsidRPr="002C63F7">
        <w:rPr>
          <w:rFonts w:ascii="华文中宋" w:eastAsia="华文中宋" w:hAnsi="华文中宋" w:cs="Times New Roman"/>
          <w:b/>
          <w:sz w:val="36"/>
          <w:szCs w:val="32"/>
        </w:rPr>
        <w:t>）》</w:t>
      </w:r>
    </w:p>
    <w:p w:rsidR="00BB7215" w:rsidRPr="002C63F7" w:rsidRDefault="00BB2A76" w:rsidP="002C63F7">
      <w:pPr>
        <w:widowControl/>
        <w:overflowPunct w:val="0"/>
        <w:spacing w:line="600" w:lineRule="exact"/>
        <w:jc w:val="center"/>
        <w:rPr>
          <w:rFonts w:ascii="华文中宋" w:eastAsia="华文中宋" w:hAnsi="华文中宋" w:cs="Times New Roman"/>
          <w:b/>
          <w:sz w:val="36"/>
          <w:szCs w:val="32"/>
        </w:rPr>
      </w:pPr>
      <w:r w:rsidRPr="002C63F7">
        <w:rPr>
          <w:rFonts w:ascii="华文中宋" w:eastAsia="华文中宋" w:hAnsi="华文中宋" w:cs="Times New Roman" w:hint="eastAsia"/>
          <w:b/>
          <w:sz w:val="36"/>
          <w:szCs w:val="32"/>
        </w:rPr>
        <w:t>起草说明</w:t>
      </w:r>
    </w:p>
    <w:p w:rsidR="00BB2A76" w:rsidRDefault="00BB2A76" w:rsidP="00F21E27">
      <w:pPr>
        <w:widowControl/>
        <w:overflowPunct w:val="0"/>
        <w:spacing w:line="600" w:lineRule="exact"/>
        <w:ind w:firstLineChars="200" w:firstLine="640"/>
        <w:rPr>
          <w:rFonts w:ascii="Times New Roman" w:eastAsia="黑体" w:hAnsi="Times New Roman" w:cs="Times New Roman"/>
          <w:sz w:val="32"/>
          <w:szCs w:val="32"/>
        </w:rPr>
      </w:pPr>
    </w:p>
    <w:p w:rsidR="00D3743C" w:rsidRDefault="00A270C1" w:rsidP="00D3743C">
      <w:pPr>
        <w:pStyle w:val="a5"/>
        <w:spacing w:before="0" w:beforeAutospacing="0" w:after="0" w:afterAutospacing="0"/>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为了提升</w:t>
      </w:r>
      <w:r>
        <w:rPr>
          <w:rFonts w:ascii="Times New Roman" w:eastAsia="仿宋_GB2312" w:hAnsi="Times New Roman" w:cs="Times New Roman" w:hint="eastAsia"/>
          <w:sz w:val="32"/>
          <w:szCs w:val="32"/>
        </w:rPr>
        <w:t>公共</w:t>
      </w:r>
      <w:r w:rsidR="00D3743C" w:rsidRPr="00892F17">
        <w:rPr>
          <w:rFonts w:ascii="Times New Roman" w:eastAsia="仿宋_GB2312" w:hAnsi="Times New Roman" w:cs="Times New Roman"/>
          <w:sz w:val="32"/>
          <w:szCs w:val="32"/>
        </w:rPr>
        <w:t>资源市场化配置的水平，规范公共资源</w:t>
      </w:r>
      <w:r w:rsidR="00D3743C" w:rsidRPr="00892F17">
        <w:rPr>
          <w:rFonts w:ascii="Times New Roman" w:eastAsia="仿宋_GB2312" w:hAnsi="Times New Roman" w:cs="Times New Roman"/>
          <w:sz w:val="32"/>
          <w:szCs w:val="32"/>
        </w:rPr>
        <w:t>“</w:t>
      </w:r>
      <w:r w:rsidR="00D3743C" w:rsidRPr="00892F17">
        <w:rPr>
          <w:rFonts w:ascii="Times New Roman" w:eastAsia="仿宋_GB2312" w:hAnsi="Times New Roman" w:cs="Times New Roman"/>
          <w:sz w:val="32"/>
          <w:szCs w:val="32"/>
        </w:rPr>
        <w:t>一网交易</w:t>
      </w:r>
      <w:r w:rsidR="00D3743C" w:rsidRPr="00892F17">
        <w:rPr>
          <w:rFonts w:ascii="Times New Roman" w:eastAsia="仿宋_GB2312" w:hAnsi="Times New Roman" w:cs="Times New Roman"/>
          <w:sz w:val="32"/>
          <w:szCs w:val="32"/>
        </w:rPr>
        <w:t>”</w:t>
      </w:r>
      <w:r w:rsidR="00D3743C" w:rsidRPr="00892F17">
        <w:rPr>
          <w:rFonts w:ascii="Times New Roman" w:eastAsia="仿宋_GB2312" w:hAnsi="Times New Roman" w:cs="Times New Roman"/>
          <w:sz w:val="32"/>
          <w:szCs w:val="32"/>
        </w:rPr>
        <w:t>，保障电子化交易、透明化服务、数字化转型，根据有关工作安排，市发展改革委会同有关部门和单位起草形成了《上海市公共资源交易管理办法</w:t>
      </w:r>
      <w:r w:rsidR="00D3743C">
        <w:rPr>
          <w:rFonts w:ascii="Times New Roman" w:eastAsia="仿宋_GB2312" w:hAnsi="Times New Roman" w:cs="Times New Roman" w:hint="eastAsia"/>
          <w:sz w:val="32"/>
          <w:szCs w:val="32"/>
        </w:rPr>
        <w:t>（草案）</w:t>
      </w:r>
      <w:r w:rsidR="00D3743C" w:rsidRPr="00892F17">
        <w:rPr>
          <w:rFonts w:ascii="Times New Roman" w:eastAsia="仿宋_GB2312" w:hAnsi="Times New Roman" w:cs="Times New Roman"/>
          <w:sz w:val="32"/>
          <w:szCs w:val="32"/>
        </w:rPr>
        <w:t>》（以下简称《办法</w:t>
      </w:r>
      <w:r w:rsidR="00AA411D">
        <w:rPr>
          <w:rFonts w:ascii="Times New Roman" w:eastAsia="仿宋_GB2312" w:hAnsi="Times New Roman" w:cs="Times New Roman" w:hint="eastAsia"/>
          <w:sz w:val="32"/>
          <w:szCs w:val="32"/>
        </w:rPr>
        <w:t>（草案）</w:t>
      </w:r>
      <w:r w:rsidR="00D3743C">
        <w:rPr>
          <w:rFonts w:ascii="Times New Roman" w:eastAsia="仿宋_GB2312" w:hAnsi="Times New Roman" w:cs="Times New Roman" w:hint="eastAsia"/>
          <w:sz w:val="32"/>
          <w:szCs w:val="32"/>
        </w:rPr>
        <w:t>》</w:t>
      </w:r>
      <w:r w:rsidR="00D3743C" w:rsidRPr="00892F17">
        <w:rPr>
          <w:rFonts w:ascii="Times New Roman" w:eastAsia="仿宋_GB2312" w:hAnsi="Times New Roman" w:cs="Times New Roman"/>
          <w:sz w:val="32"/>
          <w:szCs w:val="32"/>
        </w:rPr>
        <w:t>），现就有关情况说明如下。</w:t>
      </w:r>
    </w:p>
    <w:p w:rsidR="00D3743C" w:rsidRPr="00892F17" w:rsidRDefault="00D3743C" w:rsidP="00D3743C">
      <w:pPr>
        <w:ind w:firstLineChars="200" w:firstLine="640"/>
        <w:rPr>
          <w:rFonts w:ascii="Times New Roman" w:eastAsia="黑体" w:hAnsi="Times New Roman" w:cs="Times New Roman"/>
          <w:sz w:val="32"/>
          <w:szCs w:val="32"/>
        </w:rPr>
      </w:pPr>
      <w:r w:rsidRPr="00892F17">
        <w:rPr>
          <w:rFonts w:ascii="Times New Roman" w:eastAsia="黑体" w:hAnsi="Times New Roman" w:cs="Times New Roman"/>
          <w:sz w:val="32"/>
          <w:szCs w:val="32"/>
        </w:rPr>
        <w:t>一、制订《办法》的必要性</w:t>
      </w:r>
    </w:p>
    <w:p w:rsidR="00D3743C" w:rsidRPr="00892F17" w:rsidRDefault="00D3743C" w:rsidP="00D3743C">
      <w:pPr>
        <w:ind w:firstLineChars="200" w:firstLine="643"/>
        <w:rPr>
          <w:rFonts w:ascii="Times New Roman" w:eastAsia="仿宋_GB2312" w:hAnsi="Times New Roman" w:cs="Times New Roman"/>
          <w:sz w:val="32"/>
          <w:szCs w:val="32"/>
        </w:rPr>
      </w:pPr>
      <w:r w:rsidRPr="00892F17">
        <w:rPr>
          <w:rFonts w:ascii="Times New Roman" w:eastAsia="楷体_GB2312" w:hAnsi="Times New Roman" w:cs="Times New Roman"/>
          <w:b/>
          <w:bCs/>
          <w:sz w:val="32"/>
          <w:szCs w:val="32"/>
        </w:rPr>
        <w:t>一是贯彻国家关于深化公共资源交易平台整合共享的要求。</w:t>
      </w:r>
      <w:r w:rsidRPr="00892F17">
        <w:rPr>
          <w:rFonts w:ascii="Times New Roman" w:eastAsia="仿宋_GB2312" w:hAnsi="Times New Roman" w:cs="Times New Roman"/>
          <w:sz w:val="32"/>
          <w:szCs w:val="32"/>
        </w:rPr>
        <w:t>《国务院办公厅关于转发国家发展改革委关于深化公共资源交易平台整合共享指导意见的通知》（国办函〔</w:t>
      </w:r>
      <w:r w:rsidRPr="00892F17">
        <w:rPr>
          <w:rFonts w:ascii="Times New Roman" w:eastAsia="仿宋_GB2312" w:hAnsi="Times New Roman" w:cs="Times New Roman"/>
          <w:sz w:val="32"/>
          <w:szCs w:val="32"/>
        </w:rPr>
        <w:t>2019</w:t>
      </w:r>
      <w:r w:rsidRPr="00892F17">
        <w:rPr>
          <w:rFonts w:ascii="Times New Roman" w:eastAsia="仿宋_GB2312" w:hAnsi="Times New Roman" w:cs="Times New Roman"/>
          <w:sz w:val="32"/>
          <w:szCs w:val="32"/>
        </w:rPr>
        <w:t>〕</w:t>
      </w:r>
      <w:r w:rsidRPr="00892F17">
        <w:rPr>
          <w:rFonts w:ascii="Times New Roman" w:eastAsia="仿宋_GB2312" w:hAnsi="Times New Roman" w:cs="Times New Roman"/>
          <w:sz w:val="32"/>
          <w:szCs w:val="32"/>
        </w:rPr>
        <w:t>41</w:t>
      </w:r>
      <w:r w:rsidRPr="00892F17">
        <w:rPr>
          <w:rFonts w:ascii="Times New Roman" w:eastAsia="仿宋_GB2312" w:hAnsi="Times New Roman" w:cs="Times New Roman"/>
          <w:sz w:val="32"/>
          <w:szCs w:val="32"/>
        </w:rPr>
        <w:t>号，下称</w:t>
      </w:r>
      <w:r w:rsidRPr="00892F17">
        <w:rPr>
          <w:rFonts w:ascii="Times New Roman" w:eastAsia="仿宋_GB2312" w:hAnsi="Times New Roman" w:cs="Times New Roman"/>
          <w:sz w:val="32"/>
          <w:szCs w:val="32"/>
        </w:rPr>
        <w:t>41</w:t>
      </w:r>
      <w:r w:rsidRPr="00892F17">
        <w:rPr>
          <w:rFonts w:ascii="Times New Roman" w:eastAsia="仿宋_GB2312" w:hAnsi="Times New Roman" w:cs="Times New Roman"/>
          <w:sz w:val="32"/>
          <w:szCs w:val="32"/>
        </w:rPr>
        <w:t>号文），要求抓紧做好公共资源交易领域法律法规规章的立改废释，建立</w:t>
      </w:r>
      <w:r w:rsidRPr="00892F17">
        <w:rPr>
          <w:rFonts w:ascii="Times New Roman" w:eastAsia="仿宋_GB2312" w:hAnsi="Times New Roman" w:cs="Times New Roman"/>
          <w:sz w:val="32"/>
          <w:szCs w:val="32"/>
        </w:rPr>
        <w:t>“</w:t>
      </w:r>
      <w:r w:rsidRPr="00892F17">
        <w:rPr>
          <w:rFonts w:ascii="Times New Roman" w:eastAsia="仿宋_GB2312" w:hAnsi="Times New Roman" w:cs="Times New Roman"/>
          <w:sz w:val="32"/>
          <w:szCs w:val="32"/>
        </w:rPr>
        <w:t>一网三平台</w:t>
      </w:r>
      <w:r w:rsidRPr="00892F17">
        <w:rPr>
          <w:rFonts w:ascii="Times New Roman" w:eastAsia="仿宋_GB2312" w:hAnsi="Times New Roman" w:cs="Times New Roman"/>
          <w:sz w:val="32"/>
          <w:szCs w:val="32"/>
        </w:rPr>
        <w:t>”</w:t>
      </w:r>
      <w:r w:rsidRPr="00892F17">
        <w:rPr>
          <w:rFonts w:ascii="Times New Roman" w:eastAsia="仿宋_GB2312" w:hAnsi="Times New Roman" w:cs="Times New Roman"/>
          <w:sz w:val="32"/>
          <w:szCs w:val="32"/>
        </w:rPr>
        <w:t>运作模式，实现全流程电子化交易，制定公共资源交易目录，统一交易规则和服务标准，推进交易服务、管理和监督职能相互分离，探索推进综合监管等工作。</w:t>
      </w:r>
    </w:p>
    <w:p w:rsidR="00D3743C" w:rsidRDefault="00D3743C" w:rsidP="00D3743C">
      <w:pPr>
        <w:ind w:firstLineChars="200" w:firstLine="643"/>
        <w:rPr>
          <w:rFonts w:ascii="Times New Roman" w:eastAsia="仿宋_GB2312" w:hAnsi="Times New Roman" w:cs="Times New Roman"/>
          <w:sz w:val="32"/>
          <w:szCs w:val="32"/>
        </w:rPr>
      </w:pPr>
      <w:r w:rsidRPr="00D3743C">
        <w:rPr>
          <w:rFonts w:ascii="Times New Roman" w:eastAsia="楷体_GB2312" w:hAnsi="Times New Roman" w:cs="Times New Roman"/>
          <w:b/>
          <w:bCs/>
          <w:sz w:val="32"/>
          <w:szCs w:val="32"/>
        </w:rPr>
        <w:t>二是对标世行营商环境评价政府采购指标测评的要求。</w:t>
      </w:r>
      <w:r w:rsidRPr="00892F17">
        <w:rPr>
          <w:rFonts w:ascii="Times New Roman" w:eastAsia="仿宋_GB2312" w:hAnsi="Times New Roman" w:cs="Times New Roman"/>
          <w:sz w:val="32"/>
          <w:szCs w:val="32"/>
        </w:rPr>
        <w:t>世行已将政府采购指标纳入营商环境指标评价体系，主要考察是否采用统一的公共资源电子交易系统，交易全过程是否公开透明，以及是否具有覆盖招标、投标、开标、评标、中</w:t>
      </w:r>
      <w:r w:rsidRPr="00892F17">
        <w:rPr>
          <w:rFonts w:ascii="Times New Roman" w:eastAsia="仿宋_GB2312" w:hAnsi="Times New Roman" w:cs="Times New Roman"/>
          <w:sz w:val="32"/>
          <w:szCs w:val="32"/>
        </w:rPr>
        <w:lastRenderedPageBreak/>
        <w:t>标、签订合同、档案管理、投诉处理等全流程的法律框架。</w:t>
      </w:r>
      <w:r>
        <w:rPr>
          <w:rFonts w:ascii="Times New Roman" w:eastAsia="仿宋_GB2312" w:hAnsi="Times New Roman" w:cs="Times New Roman" w:hint="eastAsia"/>
          <w:sz w:val="32"/>
          <w:szCs w:val="32"/>
        </w:rPr>
        <w:t xml:space="preserve">  </w:t>
      </w:r>
    </w:p>
    <w:p w:rsidR="00D3743C" w:rsidRPr="00892F17" w:rsidRDefault="00D3743C" w:rsidP="00D3743C">
      <w:pPr>
        <w:ind w:firstLineChars="200" w:firstLine="643"/>
        <w:rPr>
          <w:rFonts w:ascii="Times New Roman" w:eastAsia="仿宋_GB2312" w:hAnsi="Times New Roman" w:cs="Times New Roman"/>
          <w:sz w:val="32"/>
          <w:szCs w:val="32"/>
        </w:rPr>
      </w:pPr>
      <w:r w:rsidRPr="00892F17">
        <w:rPr>
          <w:rFonts w:ascii="Times New Roman" w:eastAsia="楷体_GB2312" w:hAnsi="Times New Roman" w:cs="Times New Roman"/>
          <w:b/>
          <w:bCs/>
          <w:sz w:val="32"/>
          <w:szCs w:val="32"/>
        </w:rPr>
        <w:t>三是保障和推进本市公共资源</w:t>
      </w:r>
      <w:r w:rsidRPr="00892F17">
        <w:rPr>
          <w:rFonts w:ascii="Times New Roman" w:eastAsia="楷体_GB2312" w:hAnsi="Times New Roman" w:cs="Times New Roman"/>
          <w:b/>
          <w:bCs/>
          <w:sz w:val="32"/>
          <w:szCs w:val="32"/>
        </w:rPr>
        <w:t>“</w:t>
      </w:r>
      <w:r w:rsidRPr="00892F17">
        <w:rPr>
          <w:rFonts w:ascii="Times New Roman" w:eastAsia="楷体_GB2312" w:hAnsi="Times New Roman" w:cs="Times New Roman"/>
          <w:b/>
          <w:bCs/>
          <w:sz w:val="32"/>
          <w:szCs w:val="32"/>
        </w:rPr>
        <w:t>一网交易</w:t>
      </w:r>
      <w:r w:rsidRPr="00892F17">
        <w:rPr>
          <w:rFonts w:ascii="Times New Roman" w:eastAsia="楷体_GB2312" w:hAnsi="Times New Roman" w:cs="Times New Roman"/>
          <w:b/>
          <w:bCs/>
          <w:sz w:val="32"/>
          <w:szCs w:val="32"/>
        </w:rPr>
        <w:t>”</w:t>
      </w:r>
      <w:r w:rsidRPr="00892F17">
        <w:rPr>
          <w:rFonts w:ascii="Times New Roman" w:eastAsia="楷体_GB2312" w:hAnsi="Times New Roman" w:cs="Times New Roman"/>
          <w:b/>
          <w:bCs/>
          <w:sz w:val="32"/>
          <w:szCs w:val="32"/>
        </w:rPr>
        <w:t>改革的具体要求。</w:t>
      </w:r>
      <w:r w:rsidRPr="00892F17">
        <w:rPr>
          <w:rFonts w:ascii="Times New Roman" w:eastAsia="仿宋_GB2312" w:hAnsi="Times New Roman" w:cs="Times New Roman"/>
          <w:sz w:val="32"/>
          <w:szCs w:val="32"/>
        </w:rPr>
        <w:t>根据《上海市人民政府关于同意上海市公共资源交易平台升级改造工作方案的批复》（沪府〔</w:t>
      </w:r>
      <w:r w:rsidRPr="00892F17">
        <w:rPr>
          <w:rFonts w:ascii="Times New Roman" w:eastAsia="仿宋_GB2312" w:hAnsi="Times New Roman" w:cs="Times New Roman"/>
          <w:sz w:val="32"/>
          <w:szCs w:val="32"/>
        </w:rPr>
        <w:t>2020</w:t>
      </w:r>
      <w:r w:rsidRPr="00892F17">
        <w:rPr>
          <w:rFonts w:ascii="Times New Roman" w:eastAsia="仿宋_GB2312" w:hAnsi="Times New Roman" w:cs="Times New Roman"/>
          <w:sz w:val="32"/>
          <w:szCs w:val="32"/>
        </w:rPr>
        <w:t>〕</w:t>
      </w:r>
      <w:r w:rsidRPr="00892F17">
        <w:rPr>
          <w:rFonts w:ascii="Times New Roman" w:eastAsia="仿宋_GB2312" w:hAnsi="Times New Roman" w:cs="Times New Roman"/>
          <w:sz w:val="32"/>
          <w:szCs w:val="32"/>
        </w:rPr>
        <w:t>40</w:t>
      </w:r>
      <w:r w:rsidRPr="00892F17">
        <w:rPr>
          <w:rFonts w:ascii="Times New Roman" w:eastAsia="仿宋_GB2312" w:hAnsi="Times New Roman" w:cs="Times New Roman"/>
          <w:sz w:val="32"/>
          <w:szCs w:val="32"/>
        </w:rPr>
        <w:t>号）要求，本市正在推进公共资源</w:t>
      </w:r>
      <w:r w:rsidRPr="00892F17">
        <w:rPr>
          <w:rFonts w:ascii="Times New Roman" w:eastAsia="仿宋_GB2312" w:hAnsi="Times New Roman" w:cs="Times New Roman"/>
          <w:sz w:val="32"/>
          <w:szCs w:val="32"/>
        </w:rPr>
        <w:t>“</w:t>
      </w:r>
      <w:r w:rsidRPr="00892F17">
        <w:rPr>
          <w:rFonts w:ascii="Times New Roman" w:eastAsia="仿宋_GB2312" w:hAnsi="Times New Roman" w:cs="Times New Roman"/>
          <w:sz w:val="32"/>
          <w:szCs w:val="32"/>
        </w:rPr>
        <w:t>一网交易</w:t>
      </w:r>
      <w:r w:rsidRPr="00892F17">
        <w:rPr>
          <w:rFonts w:ascii="Times New Roman" w:eastAsia="仿宋_GB2312" w:hAnsi="Times New Roman" w:cs="Times New Roman"/>
          <w:sz w:val="32"/>
          <w:szCs w:val="32"/>
        </w:rPr>
        <w:t>”</w:t>
      </w:r>
      <w:r w:rsidRPr="00892F17">
        <w:rPr>
          <w:rFonts w:ascii="Times New Roman" w:eastAsia="仿宋_GB2312" w:hAnsi="Times New Roman" w:cs="Times New Roman"/>
          <w:sz w:val="32"/>
          <w:szCs w:val="32"/>
        </w:rPr>
        <w:t>改革。</w:t>
      </w:r>
      <w:r w:rsidRPr="00892F17">
        <w:rPr>
          <w:rFonts w:ascii="Times New Roman" w:eastAsia="仿宋_GB2312" w:hAnsi="Times New Roman" w:cs="Times New Roman"/>
          <w:sz w:val="32"/>
          <w:szCs w:val="32"/>
        </w:rPr>
        <w:t>2020</w:t>
      </w:r>
      <w:r w:rsidRPr="00892F17">
        <w:rPr>
          <w:rFonts w:ascii="Times New Roman" w:eastAsia="仿宋_GB2312" w:hAnsi="Times New Roman" w:cs="Times New Roman"/>
          <w:sz w:val="32"/>
          <w:szCs w:val="32"/>
        </w:rPr>
        <w:t>年</w:t>
      </w:r>
      <w:r w:rsidRPr="00892F17">
        <w:rPr>
          <w:rFonts w:ascii="Times New Roman" w:eastAsia="仿宋_GB2312" w:hAnsi="Times New Roman" w:cs="Times New Roman"/>
          <w:sz w:val="32"/>
          <w:szCs w:val="32"/>
        </w:rPr>
        <w:t>12</w:t>
      </w:r>
      <w:r w:rsidRPr="00892F17">
        <w:rPr>
          <w:rFonts w:ascii="Times New Roman" w:eastAsia="仿宋_GB2312" w:hAnsi="Times New Roman" w:cs="Times New Roman"/>
          <w:sz w:val="32"/>
          <w:szCs w:val="32"/>
        </w:rPr>
        <w:t>月</w:t>
      </w:r>
      <w:r w:rsidRPr="00892F17">
        <w:rPr>
          <w:rFonts w:ascii="Times New Roman" w:eastAsia="仿宋_GB2312" w:hAnsi="Times New Roman" w:cs="Times New Roman"/>
          <w:sz w:val="32"/>
          <w:szCs w:val="32"/>
        </w:rPr>
        <w:t>24</w:t>
      </w:r>
      <w:r w:rsidRPr="00892F17">
        <w:rPr>
          <w:rFonts w:ascii="Times New Roman" w:eastAsia="仿宋_GB2312" w:hAnsi="Times New Roman" w:cs="Times New Roman"/>
          <w:sz w:val="32"/>
          <w:szCs w:val="32"/>
        </w:rPr>
        <w:t>日，上海市公共资源交易中心揭牌</w:t>
      </w:r>
      <w:r>
        <w:rPr>
          <w:rFonts w:ascii="Times New Roman" w:eastAsia="仿宋_GB2312" w:hAnsi="Times New Roman" w:cs="Times New Roman" w:hint="eastAsia"/>
          <w:sz w:val="32"/>
          <w:szCs w:val="32"/>
        </w:rPr>
        <w:t>并开通</w:t>
      </w:r>
      <w:r w:rsidRPr="00892F17">
        <w:rPr>
          <w:rFonts w:ascii="Times New Roman" w:eastAsia="仿宋_GB2312" w:hAnsi="Times New Roman" w:cs="Times New Roman"/>
          <w:sz w:val="32"/>
          <w:szCs w:val="32"/>
        </w:rPr>
        <w:t>公共资源</w:t>
      </w:r>
      <w:r w:rsidRPr="00892F17">
        <w:rPr>
          <w:rFonts w:ascii="Times New Roman" w:eastAsia="仿宋_GB2312" w:hAnsi="Times New Roman" w:cs="Times New Roman"/>
          <w:sz w:val="32"/>
          <w:szCs w:val="32"/>
        </w:rPr>
        <w:t>“</w:t>
      </w:r>
      <w:r w:rsidRPr="00892F17">
        <w:rPr>
          <w:rFonts w:ascii="Times New Roman" w:eastAsia="仿宋_GB2312" w:hAnsi="Times New Roman" w:cs="Times New Roman"/>
          <w:sz w:val="32"/>
          <w:szCs w:val="32"/>
        </w:rPr>
        <w:t>一网交易</w:t>
      </w:r>
      <w:r w:rsidRPr="00892F17">
        <w:rPr>
          <w:rFonts w:ascii="Times New Roman" w:eastAsia="仿宋_GB2312" w:hAnsi="Times New Roman" w:cs="Times New Roman"/>
          <w:sz w:val="32"/>
          <w:szCs w:val="32"/>
        </w:rPr>
        <w:t>”</w:t>
      </w:r>
      <w:r w:rsidRPr="00892F17">
        <w:rPr>
          <w:rFonts w:ascii="Times New Roman" w:eastAsia="仿宋_GB2312" w:hAnsi="Times New Roman" w:cs="Times New Roman"/>
          <w:sz w:val="32"/>
          <w:szCs w:val="32"/>
        </w:rPr>
        <w:t>总门户，标志着公共资源</w:t>
      </w:r>
      <w:r w:rsidRPr="00892F17">
        <w:rPr>
          <w:rFonts w:ascii="Times New Roman" w:eastAsia="仿宋_GB2312" w:hAnsi="Times New Roman" w:cs="Times New Roman"/>
          <w:sz w:val="32"/>
          <w:szCs w:val="32"/>
        </w:rPr>
        <w:t>“</w:t>
      </w:r>
      <w:r w:rsidRPr="00892F17">
        <w:rPr>
          <w:rFonts w:ascii="Times New Roman" w:eastAsia="仿宋_GB2312" w:hAnsi="Times New Roman" w:cs="Times New Roman"/>
          <w:sz w:val="32"/>
          <w:szCs w:val="32"/>
        </w:rPr>
        <w:t>一网交易</w:t>
      </w:r>
      <w:r w:rsidRPr="00892F17">
        <w:rPr>
          <w:rFonts w:ascii="Times New Roman" w:eastAsia="仿宋_GB2312" w:hAnsi="Times New Roman" w:cs="Times New Roman"/>
          <w:sz w:val="32"/>
          <w:szCs w:val="32"/>
        </w:rPr>
        <w:t>”</w:t>
      </w:r>
      <w:r w:rsidRPr="00892F17">
        <w:rPr>
          <w:rFonts w:ascii="Times New Roman" w:eastAsia="仿宋_GB2312" w:hAnsi="Times New Roman" w:cs="Times New Roman"/>
          <w:sz w:val="32"/>
          <w:szCs w:val="32"/>
        </w:rPr>
        <w:t>改革进入新的阶段。</w:t>
      </w:r>
    </w:p>
    <w:p w:rsidR="00F152F4" w:rsidRPr="00975DB0" w:rsidRDefault="00D3743C" w:rsidP="0026792B">
      <w:pPr>
        <w:pStyle w:val="a5"/>
        <w:overflowPunct w:val="0"/>
        <w:spacing w:before="0" w:beforeAutospacing="0" w:after="0" w:afterAutospacing="0" w:line="600" w:lineRule="exact"/>
        <w:ind w:firstLineChars="200" w:firstLine="640"/>
        <w:jc w:val="both"/>
        <w:rPr>
          <w:rFonts w:ascii="Times New Roman" w:eastAsia="黑体" w:hAnsi="Times New Roman" w:cs="Times New Roman"/>
          <w:sz w:val="32"/>
          <w:szCs w:val="32"/>
        </w:rPr>
      </w:pPr>
      <w:r w:rsidRPr="00D3743C">
        <w:rPr>
          <w:rFonts w:ascii="Times New Roman" w:eastAsia="黑体" w:hAnsi="Times New Roman" w:cs="Times New Roman" w:hint="eastAsia"/>
          <w:sz w:val="32"/>
          <w:szCs w:val="32"/>
        </w:rPr>
        <w:t>二</w:t>
      </w:r>
      <w:r w:rsidR="00BB2A76">
        <w:rPr>
          <w:rFonts w:ascii="Times New Roman" w:eastAsia="黑体" w:hAnsi="Times New Roman" w:cs="Times New Roman" w:hint="eastAsia"/>
          <w:sz w:val="32"/>
          <w:szCs w:val="32"/>
        </w:rPr>
        <w:t>、</w:t>
      </w:r>
      <w:r w:rsidR="00F152F4" w:rsidRPr="00975DB0">
        <w:rPr>
          <w:rFonts w:ascii="Times New Roman" w:eastAsia="黑体" w:hAnsi="Times New Roman" w:cs="Times New Roman"/>
          <w:sz w:val="32"/>
          <w:szCs w:val="32"/>
        </w:rPr>
        <w:t>起草过程</w:t>
      </w:r>
    </w:p>
    <w:p w:rsidR="00404DD6" w:rsidRPr="00975DB0" w:rsidRDefault="007954B7" w:rsidP="00BB2A76">
      <w:pPr>
        <w:widowControl/>
        <w:overflowPunct w:val="0"/>
        <w:spacing w:line="600" w:lineRule="exact"/>
        <w:ind w:firstLineChars="200" w:firstLine="640"/>
        <w:rPr>
          <w:rFonts w:ascii="Times New Roman" w:eastAsia="仿宋_GB2312" w:hAnsi="Times New Roman" w:cs="Times New Roman"/>
          <w:sz w:val="32"/>
          <w:szCs w:val="32"/>
        </w:rPr>
      </w:pPr>
      <w:r w:rsidRPr="00975DB0">
        <w:rPr>
          <w:rFonts w:ascii="Times New Roman" w:eastAsia="仿宋_GB2312" w:hAnsi="Times New Roman" w:cs="Times New Roman"/>
          <w:sz w:val="32"/>
          <w:szCs w:val="32"/>
        </w:rPr>
        <w:t>自</w:t>
      </w:r>
      <w:r w:rsidRPr="00975DB0">
        <w:rPr>
          <w:rFonts w:ascii="Times New Roman" w:eastAsia="仿宋_GB2312" w:hAnsi="Times New Roman" w:cs="Times New Roman"/>
          <w:sz w:val="32"/>
          <w:szCs w:val="32"/>
        </w:rPr>
        <w:t>2020</w:t>
      </w:r>
      <w:r w:rsidRPr="00975DB0">
        <w:rPr>
          <w:rFonts w:ascii="Times New Roman" w:eastAsia="仿宋_GB2312" w:hAnsi="Times New Roman" w:cs="Times New Roman"/>
          <w:sz w:val="32"/>
          <w:szCs w:val="32"/>
        </w:rPr>
        <w:t>年</w:t>
      </w:r>
      <w:r w:rsidRPr="00975DB0">
        <w:rPr>
          <w:rFonts w:ascii="Times New Roman" w:eastAsia="仿宋_GB2312" w:hAnsi="Times New Roman" w:cs="Times New Roman"/>
          <w:sz w:val="32"/>
          <w:szCs w:val="32"/>
        </w:rPr>
        <w:t>8</w:t>
      </w:r>
      <w:r w:rsidRPr="00975DB0">
        <w:rPr>
          <w:rFonts w:ascii="Times New Roman" w:eastAsia="仿宋_GB2312" w:hAnsi="Times New Roman" w:cs="Times New Roman"/>
          <w:sz w:val="32"/>
          <w:szCs w:val="32"/>
        </w:rPr>
        <w:t>月</w:t>
      </w:r>
      <w:r w:rsidR="00414842" w:rsidRPr="00975DB0">
        <w:rPr>
          <w:rFonts w:ascii="Times New Roman" w:eastAsia="仿宋_GB2312" w:hAnsi="Times New Roman" w:cs="Times New Roman"/>
          <w:sz w:val="32"/>
          <w:szCs w:val="32"/>
        </w:rPr>
        <w:t>启动</w:t>
      </w:r>
      <w:r w:rsidRPr="00975DB0">
        <w:rPr>
          <w:rFonts w:ascii="Times New Roman" w:eastAsia="仿宋_GB2312" w:hAnsi="Times New Roman" w:cs="Times New Roman"/>
          <w:sz w:val="32"/>
          <w:szCs w:val="32"/>
        </w:rPr>
        <w:t>《办法（草案）》</w:t>
      </w:r>
      <w:r w:rsidR="00414842" w:rsidRPr="00975DB0">
        <w:rPr>
          <w:rFonts w:ascii="Times New Roman" w:eastAsia="仿宋_GB2312" w:hAnsi="Times New Roman" w:cs="Times New Roman"/>
          <w:sz w:val="32"/>
          <w:szCs w:val="32"/>
        </w:rPr>
        <w:t>制定以来</w:t>
      </w:r>
      <w:r w:rsidRPr="00975DB0">
        <w:rPr>
          <w:rFonts w:ascii="Times New Roman" w:eastAsia="仿宋_GB2312" w:hAnsi="Times New Roman" w:cs="Times New Roman"/>
          <w:kern w:val="0"/>
          <w:sz w:val="32"/>
          <w:szCs w:val="32"/>
        </w:rPr>
        <w:t>，</w:t>
      </w:r>
      <w:r w:rsidR="00BB2A76">
        <w:rPr>
          <w:rFonts w:ascii="Times New Roman" w:eastAsia="仿宋_GB2312" w:hAnsi="Times New Roman" w:cs="Times New Roman" w:hint="eastAsia"/>
          <w:kern w:val="0"/>
          <w:sz w:val="32"/>
          <w:szCs w:val="32"/>
        </w:rPr>
        <w:t>市发展改革委</w:t>
      </w:r>
      <w:r w:rsidR="00404DD6" w:rsidRPr="00975DB0">
        <w:rPr>
          <w:rFonts w:ascii="Times New Roman" w:eastAsia="仿宋_GB2312" w:hAnsi="Times New Roman" w:cs="Times New Roman"/>
          <w:sz w:val="32"/>
          <w:szCs w:val="32"/>
        </w:rPr>
        <w:t>主要开展了以下工作：</w:t>
      </w:r>
    </w:p>
    <w:p w:rsidR="00404DD6" w:rsidRPr="00975DB0" w:rsidRDefault="00404DD6" w:rsidP="0026792B">
      <w:pPr>
        <w:overflowPunct w:val="0"/>
        <w:spacing w:line="600" w:lineRule="exact"/>
        <w:ind w:firstLineChars="200" w:firstLine="643"/>
        <w:rPr>
          <w:rFonts w:ascii="Times New Roman" w:eastAsia="仿宋_GB2312" w:hAnsi="Times New Roman" w:cs="Times New Roman"/>
          <w:sz w:val="32"/>
          <w:szCs w:val="32"/>
        </w:rPr>
      </w:pPr>
      <w:r w:rsidRPr="00975DB0">
        <w:rPr>
          <w:rFonts w:ascii="Times New Roman" w:eastAsia="楷体_GB2312" w:hAnsi="Times New Roman" w:cs="Times New Roman"/>
          <w:b/>
          <w:sz w:val="32"/>
          <w:szCs w:val="32"/>
        </w:rPr>
        <w:t>一是系统梳理落实国家有关规定。</w:t>
      </w:r>
      <w:r w:rsidRPr="00975DB0">
        <w:rPr>
          <w:rFonts w:ascii="Times New Roman" w:eastAsia="仿宋_GB2312" w:hAnsi="Times New Roman" w:cs="Times New Roman"/>
          <w:sz w:val="32"/>
          <w:szCs w:val="32"/>
        </w:rPr>
        <w:t>系统梳理《招标投标法》《政府采购法》《土地管理法》《企业国有资产法》《拍卖法》和有关实施条例等上位法，以及</w:t>
      </w:r>
      <w:r w:rsidR="00D3743C" w:rsidRPr="00F44978">
        <w:rPr>
          <w:rFonts w:ascii="Times New Roman" w:eastAsia="仿宋_GB2312" w:hAnsi="Times New Roman" w:cs="Times New Roman"/>
          <w:sz w:val="32"/>
          <w:szCs w:val="32"/>
        </w:rPr>
        <w:t>《国家发展改革委关于深化公共资源交易平台整合共享指导意见的通知》（国办函〔</w:t>
      </w:r>
      <w:r w:rsidR="00D3743C" w:rsidRPr="00F44978">
        <w:rPr>
          <w:rFonts w:ascii="Times New Roman" w:eastAsia="仿宋_GB2312" w:hAnsi="Times New Roman" w:cs="Times New Roman"/>
          <w:sz w:val="32"/>
          <w:szCs w:val="32"/>
        </w:rPr>
        <w:t>2019</w:t>
      </w:r>
      <w:r w:rsidR="00D3743C" w:rsidRPr="00F44978">
        <w:rPr>
          <w:rFonts w:ascii="Times New Roman" w:eastAsia="仿宋_GB2312" w:hAnsi="Times New Roman" w:cs="Times New Roman"/>
          <w:sz w:val="32"/>
          <w:szCs w:val="32"/>
        </w:rPr>
        <w:t>〕</w:t>
      </w:r>
      <w:r w:rsidR="00D3743C" w:rsidRPr="00F44978">
        <w:rPr>
          <w:rFonts w:ascii="Times New Roman" w:eastAsia="仿宋_GB2312" w:hAnsi="Times New Roman" w:cs="Times New Roman"/>
          <w:sz w:val="32"/>
          <w:szCs w:val="32"/>
        </w:rPr>
        <w:t>41</w:t>
      </w:r>
      <w:r w:rsidR="00D3743C" w:rsidRPr="00F44978">
        <w:rPr>
          <w:rFonts w:ascii="Times New Roman" w:eastAsia="仿宋_GB2312" w:hAnsi="Times New Roman" w:cs="Times New Roman"/>
          <w:sz w:val="32"/>
          <w:szCs w:val="32"/>
        </w:rPr>
        <w:t>号）</w:t>
      </w:r>
      <w:r w:rsidRPr="00975DB0">
        <w:rPr>
          <w:rFonts w:ascii="Times New Roman" w:eastAsia="仿宋_GB2312" w:hAnsi="Times New Roman" w:cs="Times New Roman"/>
          <w:sz w:val="32"/>
          <w:szCs w:val="32"/>
        </w:rPr>
        <w:t>等国家有关文件，结合本市实际贯彻落实。</w:t>
      </w:r>
    </w:p>
    <w:p w:rsidR="00404DD6" w:rsidRPr="00975DB0" w:rsidRDefault="00404DD6" w:rsidP="0026792B">
      <w:pPr>
        <w:overflowPunct w:val="0"/>
        <w:spacing w:line="600" w:lineRule="exact"/>
        <w:ind w:firstLineChars="200" w:firstLine="643"/>
        <w:rPr>
          <w:rFonts w:ascii="Times New Roman" w:eastAsia="仿宋_GB2312" w:hAnsi="Times New Roman" w:cs="Times New Roman"/>
          <w:sz w:val="32"/>
          <w:szCs w:val="32"/>
        </w:rPr>
      </w:pPr>
      <w:r w:rsidRPr="00975DB0">
        <w:rPr>
          <w:rFonts w:ascii="Times New Roman" w:eastAsia="楷体_GB2312" w:hAnsi="Times New Roman" w:cs="Times New Roman"/>
          <w:b/>
          <w:sz w:val="32"/>
          <w:szCs w:val="32"/>
        </w:rPr>
        <w:t>二是深入调研了解本市管理现状。</w:t>
      </w:r>
      <w:r w:rsidRPr="00975DB0">
        <w:rPr>
          <w:rFonts w:ascii="Times New Roman" w:eastAsia="仿宋_GB2312" w:hAnsi="Times New Roman" w:cs="Times New Roman"/>
          <w:sz w:val="32"/>
          <w:szCs w:val="32"/>
        </w:rPr>
        <w:t>总结梳理本市在公共资源交易领域包括在优化营商环境等方面比较成熟的做法，准确识别面临的突出问题和发展短板，提出具有针对性的管理措施。</w:t>
      </w:r>
    </w:p>
    <w:p w:rsidR="00404DD6" w:rsidRPr="00975DB0" w:rsidRDefault="00404DD6" w:rsidP="0026792B">
      <w:pPr>
        <w:widowControl/>
        <w:overflowPunct w:val="0"/>
        <w:spacing w:line="600" w:lineRule="exact"/>
        <w:ind w:firstLineChars="200" w:firstLine="643"/>
        <w:rPr>
          <w:rFonts w:ascii="Times New Roman" w:eastAsia="仿宋_GB2312" w:hAnsi="Times New Roman" w:cs="Times New Roman"/>
          <w:sz w:val="32"/>
          <w:szCs w:val="32"/>
        </w:rPr>
      </w:pPr>
      <w:r w:rsidRPr="00975DB0">
        <w:rPr>
          <w:rFonts w:ascii="Times New Roman" w:eastAsia="楷体_GB2312" w:hAnsi="Times New Roman" w:cs="Times New Roman"/>
          <w:b/>
          <w:sz w:val="32"/>
          <w:szCs w:val="32"/>
        </w:rPr>
        <w:t>三是博采众长学习借鉴相关经验做法。</w:t>
      </w:r>
      <w:r w:rsidR="00441F83" w:rsidRPr="00975DB0">
        <w:rPr>
          <w:rFonts w:ascii="Times New Roman" w:eastAsia="仿宋_GB2312" w:hAnsi="Times New Roman" w:cs="Times New Roman"/>
          <w:sz w:val="32"/>
          <w:szCs w:val="32"/>
        </w:rPr>
        <w:t>主动学习对照重庆、湖南</w:t>
      </w:r>
      <w:r w:rsidRPr="00975DB0">
        <w:rPr>
          <w:rFonts w:ascii="Times New Roman" w:eastAsia="仿宋_GB2312" w:hAnsi="Times New Roman" w:cs="Times New Roman"/>
          <w:sz w:val="32"/>
          <w:szCs w:val="32"/>
        </w:rPr>
        <w:t>、</w:t>
      </w:r>
      <w:r w:rsidR="002D53F4">
        <w:rPr>
          <w:rFonts w:ascii="Times New Roman" w:eastAsia="仿宋_GB2312" w:hAnsi="Times New Roman" w:cs="Times New Roman" w:hint="eastAsia"/>
          <w:sz w:val="32"/>
          <w:szCs w:val="32"/>
        </w:rPr>
        <w:t>湖北、</w:t>
      </w:r>
      <w:r w:rsidRPr="00975DB0">
        <w:rPr>
          <w:rFonts w:ascii="Times New Roman" w:eastAsia="仿宋_GB2312" w:hAnsi="Times New Roman" w:cs="Times New Roman"/>
          <w:sz w:val="32"/>
          <w:szCs w:val="32"/>
        </w:rPr>
        <w:t>海南、北京</w:t>
      </w:r>
      <w:r w:rsidR="002E682E" w:rsidRPr="00975DB0">
        <w:rPr>
          <w:rFonts w:ascii="Times New Roman" w:eastAsia="仿宋_GB2312" w:hAnsi="Times New Roman" w:cs="Times New Roman"/>
          <w:sz w:val="32"/>
          <w:szCs w:val="32"/>
        </w:rPr>
        <w:t>、宁波</w:t>
      </w:r>
      <w:r w:rsidR="00D3743C">
        <w:rPr>
          <w:rFonts w:ascii="Times New Roman" w:eastAsia="仿宋_GB2312" w:hAnsi="Times New Roman" w:cs="Times New Roman"/>
          <w:sz w:val="32"/>
          <w:szCs w:val="32"/>
        </w:rPr>
        <w:t>等</w:t>
      </w:r>
      <w:r w:rsidR="00D95C8D" w:rsidRPr="00975DB0">
        <w:rPr>
          <w:rFonts w:ascii="Times New Roman" w:eastAsia="仿宋_GB2312" w:hAnsi="Times New Roman" w:cs="Times New Roman"/>
          <w:sz w:val="32"/>
          <w:szCs w:val="32"/>
        </w:rPr>
        <w:t>省市已经印发的管理</w:t>
      </w:r>
      <w:r w:rsidR="00D95C8D" w:rsidRPr="00975DB0">
        <w:rPr>
          <w:rFonts w:ascii="Times New Roman" w:eastAsia="仿宋_GB2312" w:hAnsi="Times New Roman" w:cs="Times New Roman"/>
          <w:sz w:val="32"/>
          <w:szCs w:val="32"/>
        </w:rPr>
        <w:lastRenderedPageBreak/>
        <w:t>办法，在制定</w:t>
      </w:r>
      <w:r w:rsidRPr="00975DB0">
        <w:rPr>
          <w:rFonts w:ascii="Times New Roman" w:eastAsia="仿宋_GB2312" w:hAnsi="Times New Roman" w:cs="Times New Roman"/>
          <w:sz w:val="32"/>
          <w:szCs w:val="32"/>
        </w:rPr>
        <w:t>过程中结合本市实际充分吸收借鉴好的经验做法。</w:t>
      </w:r>
    </w:p>
    <w:p w:rsidR="00B305F9" w:rsidRPr="00975DB0" w:rsidRDefault="007954B7" w:rsidP="007954B7">
      <w:pPr>
        <w:widowControl/>
        <w:overflowPunct w:val="0"/>
        <w:spacing w:line="600" w:lineRule="exact"/>
        <w:ind w:firstLineChars="200" w:firstLine="643"/>
        <w:rPr>
          <w:rFonts w:ascii="Times New Roman" w:eastAsia="仿宋_GB2312" w:hAnsi="Times New Roman" w:cs="Times New Roman"/>
          <w:sz w:val="32"/>
          <w:szCs w:val="32"/>
        </w:rPr>
      </w:pPr>
      <w:r w:rsidRPr="00975DB0">
        <w:rPr>
          <w:rFonts w:ascii="Times New Roman" w:eastAsia="楷体_GB2312" w:hAnsi="Times New Roman" w:cs="Times New Roman"/>
          <w:b/>
          <w:sz w:val="32"/>
          <w:szCs w:val="32"/>
        </w:rPr>
        <w:t>四是广泛征求各方面意见建议。</w:t>
      </w:r>
      <w:r w:rsidR="00D3743C">
        <w:rPr>
          <w:rFonts w:ascii="Times New Roman" w:eastAsia="仿宋_GB2312" w:hAnsi="Times New Roman" w:cs="Times New Roman"/>
          <w:sz w:val="32"/>
          <w:szCs w:val="32"/>
        </w:rPr>
        <w:t>《办法（草案）》初稿</w:t>
      </w:r>
      <w:r w:rsidR="00AA7EB8" w:rsidRPr="00975DB0">
        <w:rPr>
          <w:rFonts w:ascii="Times New Roman" w:eastAsia="仿宋_GB2312" w:hAnsi="Times New Roman" w:cs="Times New Roman"/>
          <w:sz w:val="32"/>
          <w:szCs w:val="32"/>
        </w:rPr>
        <w:t>先</w:t>
      </w:r>
      <w:r w:rsidR="00686CC3" w:rsidRPr="00975DB0">
        <w:rPr>
          <w:rFonts w:ascii="Times New Roman" w:eastAsia="仿宋_GB2312" w:hAnsi="Times New Roman" w:cs="Times New Roman"/>
          <w:sz w:val="32"/>
          <w:szCs w:val="32"/>
        </w:rPr>
        <w:t>后三轮书面征求有关行业主管部门和交易服务机构意见，三次召开论证会听取政府部门和行业领域人大代表、政协委员、律师</w:t>
      </w:r>
      <w:r w:rsidR="00D36878" w:rsidRPr="00975DB0">
        <w:rPr>
          <w:rFonts w:ascii="Times New Roman" w:eastAsia="仿宋_GB2312" w:hAnsi="Times New Roman" w:cs="Times New Roman"/>
          <w:sz w:val="32"/>
          <w:szCs w:val="32"/>
        </w:rPr>
        <w:t>事务所</w:t>
      </w:r>
      <w:r w:rsidR="00686CC3" w:rsidRPr="00975DB0">
        <w:rPr>
          <w:rFonts w:ascii="Times New Roman" w:eastAsia="仿宋_GB2312" w:hAnsi="Times New Roman" w:cs="Times New Roman"/>
          <w:sz w:val="32"/>
          <w:szCs w:val="32"/>
        </w:rPr>
        <w:t>、交易服务机构代表等专家意见。</w:t>
      </w:r>
    </w:p>
    <w:p w:rsidR="00F152F4" w:rsidRPr="00975DB0" w:rsidRDefault="00D3743C" w:rsidP="00D3743C">
      <w:pPr>
        <w:pStyle w:val="a5"/>
        <w:overflowPunct w:val="0"/>
        <w:spacing w:before="0" w:beforeAutospacing="0" w:after="0" w:afterAutospacing="0" w:line="600" w:lineRule="exact"/>
        <w:ind w:firstLineChars="200"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三</w:t>
      </w:r>
      <w:r w:rsidR="00BB2A76">
        <w:rPr>
          <w:rFonts w:ascii="Times New Roman" w:eastAsia="黑体" w:hAnsi="Times New Roman" w:cs="Times New Roman" w:hint="eastAsia"/>
          <w:sz w:val="32"/>
          <w:szCs w:val="32"/>
        </w:rPr>
        <w:t>、</w:t>
      </w:r>
      <w:r w:rsidR="00686CC3" w:rsidRPr="00975DB0">
        <w:rPr>
          <w:rFonts w:ascii="Times New Roman" w:eastAsia="黑体" w:hAnsi="Times New Roman" w:cs="Times New Roman"/>
          <w:sz w:val="32"/>
          <w:szCs w:val="32"/>
        </w:rPr>
        <w:t>主要内容</w:t>
      </w:r>
    </w:p>
    <w:p w:rsidR="00E14C64" w:rsidRPr="00975DB0" w:rsidRDefault="00686CC3" w:rsidP="0026792B">
      <w:pPr>
        <w:overflowPunct w:val="0"/>
        <w:spacing w:line="600" w:lineRule="exact"/>
        <w:ind w:firstLine="640"/>
        <w:rPr>
          <w:rFonts w:ascii="Times New Roman" w:eastAsia="仿宋_GB2312" w:hAnsi="Times New Roman" w:cs="Times New Roman"/>
          <w:sz w:val="32"/>
          <w:szCs w:val="32"/>
        </w:rPr>
      </w:pPr>
      <w:r w:rsidRPr="00975DB0">
        <w:rPr>
          <w:rFonts w:ascii="Times New Roman" w:eastAsia="仿宋_GB2312" w:hAnsi="Times New Roman" w:cs="Times New Roman"/>
          <w:sz w:val="32"/>
          <w:szCs w:val="32"/>
        </w:rPr>
        <w:t>《办法（草案）》包括总则、交易目录管理、平台建设与运行、</w:t>
      </w:r>
      <w:r w:rsidR="00DB70B7" w:rsidRPr="00975DB0">
        <w:rPr>
          <w:rFonts w:ascii="Times New Roman" w:eastAsia="仿宋_GB2312" w:hAnsi="Times New Roman" w:cs="Times New Roman"/>
          <w:sz w:val="32"/>
          <w:szCs w:val="32"/>
        </w:rPr>
        <w:t>交易场所管理、</w:t>
      </w:r>
      <w:r w:rsidRPr="00975DB0">
        <w:rPr>
          <w:rFonts w:ascii="Times New Roman" w:eastAsia="仿宋_GB2312" w:hAnsi="Times New Roman" w:cs="Times New Roman"/>
          <w:sz w:val="32"/>
          <w:szCs w:val="32"/>
        </w:rPr>
        <w:t>信息公开、全流程电子化交易、监督管理、法律责任、附则共</w:t>
      </w:r>
      <w:r w:rsidR="00DB70B7" w:rsidRPr="00975DB0">
        <w:rPr>
          <w:rFonts w:ascii="Times New Roman" w:eastAsia="仿宋_GB2312" w:hAnsi="Times New Roman" w:cs="Times New Roman"/>
          <w:sz w:val="32"/>
          <w:szCs w:val="32"/>
        </w:rPr>
        <w:t>九</w:t>
      </w:r>
      <w:r w:rsidRPr="00975DB0">
        <w:rPr>
          <w:rFonts w:ascii="Times New Roman" w:eastAsia="仿宋_GB2312" w:hAnsi="Times New Roman" w:cs="Times New Roman"/>
          <w:sz w:val="32"/>
          <w:szCs w:val="32"/>
        </w:rPr>
        <w:t>章</w:t>
      </w:r>
      <w:r w:rsidRPr="00975DB0">
        <w:rPr>
          <w:rFonts w:ascii="Times New Roman" w:eastAsia="仿宋_GB2312" w:hAnsi="Times New Roman" w:cs="Times New Roman"/>
          <w:sz w:val="32"/>
          <w:szCs w:val="32"/>
        </w:rPr>
        <w:t>62</w:t>
      </w:r>
      <w:r w:rsidRPr="00975DB0">
        <w:rPr>
          <w:rFonts w:ascii="Times New Roman" w:eastAsia="仿宋_GB2312" w:hAnsi="Times New Roman" w:cs="Times New Roman"/>
          <w:sz w:val="32"/>
          <w:szCs w:val="32"/>
        </w:rPr>
        <w:t>条。</w:t>
      </w:r>
    </w:p>
    <w:p w:rsidR="00E14C64" w:rsidRPr="00975DB0" w:rsidRDefault="00E14C64" w:rsidP="00D3743C">
      <w:pPr>
        <w:overflowPunct w:val="0"/>
        <w:spacing w:line="600" w:lineRule="exact"/>
        <w:ind w:firstLineChars="200" w:firstLine="643"/>
        <w:rPr>
          <w:rFonts w:ascii="Times New Roman" w:eastAsia="仿宋_GB2312" w:hAnsi="Times New Roman" w:cs="Times New Roman"/>
          <w:sz w:val="32"/>
          <w:szCs w:val="32"/>
        </w:rPr>
      </w:pPr>
      <w:r w:rsidRPr="00975DB0">
        <w:rPr>
          <w:rFonts w:ascii="Times New Roman" w:eastAsia="楷体_GB2312" w:hAnsi="Times New Roman" w:cs="Times New Roman"/>
          <w:b/>
          <w:bCs/>
          <w:sz w:val="32"/>
          <w:szCs w:val="32"/>
        </w:rPr>
        <w:t>第一章：总则，</w:t>
      </w:r>
      <w:r w:rsidR="00F34454" w:rsidRPr="00975DB0">
        <w:rPr>
          <w:rFonts w:ascii="Times New Roman" w:eastAsia="楷体_GB2312" w:hAnsi="Times New Roman" w:cs="Times New Roman"/>
          <w:b/>
          <w:bCs/>
          <w:sz w:val="32"/>
          <w:szCs w:val="32"/>
        </w:rPr>
        <w:t>共</w:t>
      </w:r>
      <w:r w:rsidR="00F34454" w:rsidRPr="00975DB0">
        <w:rPr>
          <w:rFonts w:ascii="Times New Roman" w:eastAsia="楷体_GB2312" w:hAnsi="Times New Roman" w:cs="Times New Roman"/>
          <w:b/>
          <w:bCs/>
          <w:sz w:val="32"/>
          <w:szCs w:val="32"/>
        </w:rPr>
        <w:t>9</w:t>
      </w:r>
      <w:r w:rsidR="00F34454" w:rsidRPr="00975DB0">
        <w:rPr>
          <w:rFonts w:ascii="Times New Roman" w:eastAsia="楷体_GB2312" w:hAnsi="Times New Roman" w:cs="Times New Roman"/>
          <w:b/>
          <w:bCs/>
          <w:sz w:val="32"/>
          <w:szCs w:val="32"/>
        </w:rPr>
        <w:t>条。</w:t>
      </w:r>
      <w:r w:rsidR="00D82AC6" w:rsidRPr="00975DB0">
        <w:rPr>
          <w:rFonts w:ascii="Times New Roman" w:eastAsia="仿宋_GB2312" w:hAnsi="Times New Roman" w:cs="Times New Roman"/>
          <w:sz w:val="32"/>
          <w:szCs w:val="32"/>
        </w:rPr>
        <w:t>具体</w:t>
      </w:r>
      <w:r w:rsidR="0026792B" w:rsidRPr="00975DB0">
        <w:rPr>
          <w:rFonts w:ascii="Times New Roman" w:eastAsia="仿宋_GB2312" w:hAnsi="Times New Roman" w:cs="Times New Roman"/>
          <w:sz w:val="32"/>
          <w:szCs w:val="32"/>
        </w:rPr>
        <w:t>条款</w:t>
      </w:r>
      <w:r w:rsidR="00F34454" w:rsidRPr="00975DB0">
        <w:rPr>
          <w:rFonts w:ascii="Times New Roman" w:eastAsia="仿宋_GB2312" w:hAnsi="Times New Roman" w:cs="Times New Roman"/>
          <w:sz w:val="32"/>
          <w:szCs w:val="32"/>
        </w:rPr>
        <w:t>包括</w:t>
      </w:r>
      <w:r w:rsidRPr="00975DB0">
        <w:rPr>
          <w:rFonts w:ascii="Times New Roman" w:eastAsia="仿宋_GB2312" w:hAnsi="Times New Roman" w:cs="Times New Roman"/>
          <w:sz w:val="32"/>
          <w:szCs w:val="32"/>
        </w:rPr>
        <w:t>目的和依据、适用范围、原则、议事协调机制、部门职责、市中心及其分中心、市平台及其分平台、平</w:t>
      </w:r>
      <w:r w:rsidR="00441F83" w:rsidRPr="00975DB0">
        <w:rPr>
          <w:rFonts w:ascii="Times New Roman" w:eastAsia="仿宋_GB2312" w:hAnsi="Times New Roman" w:cs="Times New Roman"/>
          <w:sz w:val="32"/>
          <w:szCs w:val="32"/>
        </w:rPr>
        <w:t>等参与交易以及服务国家战略等</w:t>
      </w:r>
      <w:r w:rsidRPr="00975DB0">
        <w:rPr>
          <w:rFonts w:ascii="Times New Roman" w:eastAsia="仿宋_GB2312" w:hAnsi="Times New Roman" w:cs="Times New Roman"/>
          <w:sz w:val="32"/>
          <w:szCs w:val="32"/>
        </w:rPr>
        <w:t>。</w:t>
      </w:r>
    </w:p>
    <w:p w:rsidR="00E14C64" w:rsidRPr="00D3743C" w:rsidRDefault="00E14C64" w:rsidP="00D3743C">
      <w:pPr>
        <w:overflowPunct w:val="0"/>
        <w:spacing w:line="600" w:lineRule="exact"/>
        <w:ind w:firstLineChars="200" w:firstLine="643"/>
        <w:rPr>
          <w:rFonts w:ascii="Times New Roman" w:eastAsia="仿宋_GB2312" w:hAnsi="Times New Roman" w:cs="Times New Roman"/>
          <w:sz w:val="32"/>
          <w:szCs w:val="32"/>
        </w:rPr>
      </w:pPr>
      <w:r w:rsidRPr="00975DB0">
        <w:rPr>
          <w:rFonts w:ascii="Times New Roman" w:eastAsia="楷体_GB2312" w:hAnsi="Times New Roman" w:cs="Times New Roman"/>
          <w:b/>
          <w:bCs/>
          <w:sz w:val="32"/>
          <w:szCs w:val="32"/>
        </w:rPr>
        <w:t>第二章：交易目录管理，共</w:t>
      </w:r>
      <w:r w:rsidRPr="00975DB0">
        <w:rPr>
          <w:rFonts w:ascii="Times New Roman" w:eastAsia="楷体_GB2312" w:hAnsi="Times New Roman" w:cs="Times New Roman"/>
          <w:b/>
          <w:bCs/>
          <w:sz w:val="32"/>
          <w:szCs w:val="32"/>
        </w:rPr>
        <w:t>5</w:t>
      </w:r>
      <w:r w:rsidRPr="00975DB0">
        <w:rPr>
          <w:rFonts w:ascii="Times New Roman" w:eastAsia="楷体_GB2312" w:hAnsi="Times New Roman" w:cs="Times New Roman"/>
          <w:b/>
          <w:bCs/>
          <w:sz w:val="32"/>
          <w:szCs w:val="32"/>
        </w:rPr>
        <w:t>条。</w:t>
      </w:r>
      <w:r w:rsidR="002D5776" w:rsidRPr="00975DB0">
        <w:rPr>
          <w:rFonts w:ascii="Times New Roman" w:eastAsia="仿宋_GB2312" w:hAnsi="Times New Roman" w:cs="Times New Roman"/>
          <w:sz w:val="32"/>
          <w:szCs w:val="32"/>
        </w:rPr>
        <w:t>具体</w:t>
      </w:r>
      <w:r w:rsidR="0026792B" w:rsidRPr="00975DB0">
        <w:rPr>
          <w:rFonts w:ascii="Times New Roman" w:eastAsia="仿宋_GB2312" w:hAnsi="Times New Roman" w:cs="Times New Roman"/>
          <w:sz w:val="32"/>
          <w:szCs w:val="32"/>
        </w:rPr>
        <w:t>条款</w:t>
      </w:r>
      <w:r w:rsidR="002D5776" w:rsidRPr="00975DB0">
        <w:rPr>
          <w:rFonts w:ascii="Times New Roman" w:eastAsia="仿宋_GB2312" w:hAnsi="Times New Roman" w:cs="Times New Roman"/>
          <w:sz w:val="32"/>
          <w:szCs w:val="32"/>
        </w:rPr>
        <w:t>包括</w:t>
      </w:r>
      <w:r w:rsidRPr="00975DB0">
        <w:rPr>
          <w:rFonts w:ascii="Times New Roman" w:eastAsia="仿宋_GB2312" w:hAnsi="Times New Roman" w:cs="Times New Roman"/>
          <w:sz w:val="32"/>
          <w:szCs w:val="32"/>
        </w:rPr>
        <w:t>目录管理、制定程序、交易种类、目录拓展</w:t>
      </w:r>
      <w:r w:rsidR="0057707A" w:rsidRPr="00975DB0">
        <w:rPr>
          <w:rFonts w:ascii="Times New Roman" w:eastAsia="仿宋_GB2312" w:hAnsi="Times New Roman" w:cs="Times New Roman"/>
          <w:sz w:val="32"/>
          <w:szCs w:val="32"/>
        </w:rPr>
        <w:t>以及平台交易全覆盖</w:t>
      </w:r>
      <w:r w:rsidR="00441F83" w:rsidRPr="00975DB0">
        <w:rPr>
          <w:rFonts w:ascii="Times New Roman" w:eastAsia="仿宋_GB2312" w:hAnsi="Times New Roman" w:cs="Times New Roman"/>
          <w:sz w:val="32"/>
          <w:szCs w:val="32"/>
        </w:rPr>
        <w:t>等</w:t>
      </w:r>
      <w:r w:rsidRPr="00975DB0">
        <w:rPr>
          <w:rFonts w:ascii="Times New Roman" w:eastAsia="仿宋_GB2312" w:hAnsi="Times New Roman" w:cs="Times New Roman"/>
          <w:sz w:val="32"/>
          <w:szCs w:val="32"/>
        </w:rPr>
        <w:t>。</w:t>
      </w:r>
    </w:p>
    <w:p w:rsidR="00E14C64" w:rsidRPr="00975DB0" w:rsidRDefault="00E14C64" w:rsidP="00D3743C">
      <w:pPr>
        <w:overflowPunct w:val="0"/>
        <w:spacing w:line="600" w:lineRule="exact"/>
        <w:ind w:firstLineChars="200" w:firstLine="643"/>
        <w:rPr>
          <w:rFonts w:ascii="Times New Roman" w:eastAsia="仿宋_GB2312" w:hAnsi="Times New Roman" w:cs="Times New Roman"/>
          <w:sz w:val="32"/>
          <w:szCs w:val="32"/>
        </w:rPr>
      </w:pPr>
      <w:r w:rsidRPr="00975DB0">
        <w:rPr>
          <w:rFonts w:ascii="Times New Roman" w:eastAsia="楷体_GB2312" w:hAnsi="Times New Roman" w:cs="Times New Roman"/>
          <w:b/>
          <w:bCs/>
          <w:sz w:val="32"/>
          <w:szCs w:val="32"/>
        </w:rPr>
        <w:t>第三章：平台建设与运行，共</w:t>
      </w:r>
      <w:r w:rsidR="0057707A" w:rsidRPr="00975DB0">
        <w:rPr>
          <w:rFonts w:ascii="Times New Roman" w:eastAsia="楷体_GB2312" w:hAnsi="Times New Roman" w:cs="Times New Roman"/>
          <w:b/>
          <w:bCs/>
          <w:sz w:val="32"/>
          <w:szCs w:val="32"/>
        </w:rPr>
        <w:t>7</w:t>
      </w:r>
      <w:r w:rsidRPr="00975DB0">
        <w:rPr>
          <w:rFonts w:ascii="Times New Roman" w:eastAsia="楷体_GB2312" w:hAnsi="Times New Roman" w:cs="Times New Roman"/>
          <w:b/>
          <w:bCs/>
          <w:sz w:val="32"/>
          <w:szCs w:val="32"/>
        </w:rPr>
        <w:t>条。</w:t>
      </w:r>
      <w:r w:rsidR="00AE1AAE" w:rsidRPr="00975DB0">
        <w:rPr>
          <w:rFonts w:ascii="Times New Roman" w:eastAsia="仿宋_GB2312" w:hAnsi="Times New Roman" w:cs="Times New Roman"/>
          <w:sz w:val="32"/>
          <w:szCs w:val="32"/>
        </w:rPr>
        <w:t>具体</w:t>
      </w:r>
      <w:r w:rsidR="0026792B" w:rsidRPr="00975DB0">
        <w:rPr>
          <w:rFonts w:ascii="Times New Roman" w:eastAsia="仿宋_GB2312" w:hAnsi="Times New Roman" w:cs="Times New Roman"/>
          <w:sz w:val="32"/>
          <w:szCs w:val="32"/>
        </w:rPr>
        <w:t>条款</w:t>
      </w:r>
      <w:r w:rsidR="002707B9" w:rsidRPr="00975DB0">
        <w:rPr>
          <w:rFonts w:ascii="Times New Roman" w:eastAsia="仿宋_GB2312" w:hAnsi="Times New Roman" w:cs="Times New Roman"/>
          <w:sz w:val="32"/>
          <w:szCs w:val="32"/>
        </w:rPr>
        <w:t>包括</w:t>
      </w:r>
      <w:r w:rsidR="002707B9" w:rsidRPr="00975DB0">
        <w:rPr>
          <w:rFonts w:ascii="Times New Roman" w:eastAsia="仿宋_GB2312" w:hAnsi="Times New Roman" w:cs="Times New Roman"/>
          <w:sz w:val="32"/>
          <w:szCs w:val="32"/>
        </w:rPr>
        <w:t xml:space="preserve"> </w:t>
      </w:r>
      <w:r w:rsidR="0057707A" w:rsidRPr="00975DB0">
        <w:rPr>
          <w:rFonts w:ascii="Times New Roman" w:eastAsia="仿宋_GB2312" w:hAnsi="Times New Roman" w:cs="Times New Roman"/>
          <w:sz w:val="32"/>
          <w:szCs w:val="32"/>
        </w:rPr>
        <w:t>“</w:t>
      </w:r>
      <w:r w:rsidR="0057707A" w:rsidRPr="00975DB0">
        <w:rPr>
          <w:rFonts w:ascii="Times New Roman" w:eastAsia="仿宋_GB2312" w:hAnsi="Times New Roman" w:cs="Times New Roman"/>
          <w:sz w:val="32"/>
          <w:szCs w:val="32"/>
        </w:rPr>
        <w:t>一网三平台</w:t>
      </w:r>
      <w:r w:rsidR="0057707A" w:rsidRPr="00975DB0">
        <w:rPr>
          <w:rFonts w:ascii="Times New Roman" w:eastAsia="仿宋_GB2312" w:hAnsi="Times New Roman" w:cs="Times New Roman"/>
          <w:sz w:val="32"/>
          <w:szCs w:val="32"/>
        </w:rPr>
        <w:t>”</w:t>
      </w:r>
      <w:r w:rsidRPr="00975DB0">
        <w:rPr>
          <w:rFonts w:ascii="Times New Roman" w:eastAsia="仿宋_GB2312" w:hAnsi="Times New Roman" w:cs="Times New Roman"/>
          <w:sz w:val="32"/>
          <w:szCs w:val="32"/>
        </w:rPr>
        <w:t>、平台目录、</w:t>
      </w:r>
      <w:r w:rsidR="0057707A" w:rsidRPr="00975DB0">
        <w:rPr>
          <w:rFonts w:ascii="Times New Roman" w:eastAsia="仿宋_GB2312" w:hAnsi="Times New Roman" w:cs="Times New Roman"/>
          <w:sz w:val="32"/>
          <w:szCs w:val="32"/>
        </w:rPr>
        <w:t>市场化交易平台、服务清单、信息安全和保密要求、信息技术应用、信息共享和数据质量评价</w:t>
      </w:r>
      <w:r w:rsidRPr="00975DB0">
        <w:rPr>
          <w:rFonts w:ascii="Times New Roman" w:eastAsia="仿宋_GB2312" w:hAnsi="Times New Roman" w:cs="Times New Roman"/>
          <w:sz w:val="32"/>
          <w:szCs w:val="32"/>
        </w:rPr>
        <w:t>等内容。</w:t>
      </w:r>
    </w:p>
    <w:p w:rsidR="00E14C64" w:rsidRPr="00975DB0" w:rsidRDefault="00E14C64" w:rsidP="0026792B">
      <w:pPr>
        <w:spacing w:line="600" w:lineRule="exact"/>
        <w:ind w:firstLine="642"/>
        <w:rPr>
          <w:rFonts w:ascii="Times New Roman" w:eastAsia="仿宋_GB2312" w:hAnsi="Times New Roman" w:cs="Times New Roman"/>
          <w:bCs/>
          <w:sz w:val="32"/>
          <w:szCs w:val="32"/>
        </w:rPr>
      </w:pPr>
      <w:r w:rsidRPr="00975DB0">
        <w:rPr>
          <w:rFonts w:ascii="Times New Roman" w:eastAsia="楷体_GB2312" w:hAnsi="Times New Roman" w:cs="Times New Roman"/>
          <w:b/>
          <w:bCs/>
          <w:sz w:val="32"/>
          <w:szCs w:val="32"/>
        </w:rPr>
        <w:t>第四章：交易场所管理，共</w:t>
      </w:r>
      <w:r w:rsidRPr="00975DB0">
        <w:rPr>
          <w:rFonts w:ascii="Times New Roman" w:eastAsia="楷体_GB2312" w:hAnsi="Times New Roman" w:cs="Times New Roman"/>
          <w:b/>
          <w:bCs/>
          <w:sz w:val="32"/>
          <w:szCs w:val="32"/>
        </w:rPr>
        <w:t>5</w:t>
      </w:r>
      <w:r w:rsidRPr="00975DB0">
        <w:rPr>
          <w:rFonts w:ascii="Times New Roman" w:eastAsia="楷体_GB2312" w:hAnsi="Times New Roman" w:cs="Times New Roman"/>
          <w:b/>
          <w:bCs/>
          <w:sz w:val="32"/>
          <w:szCs w:val="32"/>
        </w:rPr>
        <w:t>条。</w:t>
      </w:r>
      <w:r w:rsidR="00AE1AAE" w:rsidRPr="00975DB0">
        <w:rPr>
          <w:rFonts w:ascii="Times New Roman" w:eastAsia="仿宋_GB2312" w:hAnsi="Times New Roman" w:cs="Times New Roman"/>
          <w:bCs/>
          <w:sz w:val="32"/>
          <w:szCs w:val="32"/>
        </w:rPr>
        <w:t>具体</w:t>
      </w:r>
      <w:r w:rsidR="0026792B" w:rsidRPr="00975DB0">
        <w:rPr>
          <w:rFonts w:ascii="Times New Roman" w:eastAsia="仿宋_GB2312" w:hAnsi="Times New Roman" w:cs="Times New Roman"/>
          <w:bCs/>
          <w:sz w:val="32"/>
          <w:szCs w:val="32"/>
        </w:rPr>
        <w:t>条款</w:t>
      </w:r>
      <w:r w:rsidR="003E719C" w:rsidRPr="00975DB0">
        <w:rPr>
          <w:rFonts w:ascii="Times New Roman" w:eastAsia="仿宋_GB2312" w:hAnsi="Times New Roman" w:cs="Times New Roman"/>
          <w:bCs/>
          <w:sz w:val="32"/>
          <w:szCs w:val="32"/>
        </w:rPr>
        <w:t>包括</w:t>
      </w:r>
      <w:r w:rsidR="009408E2" w:rsidRPr="00975DB0">
        <w:rPr>
          <w:rFonts w:ascii="Times New Roman" w:eastAsia="仿宋_GB2312" w:hAnsi="Times New Roman" w:cs="Times New Roman"/>
          <w:sz w:val="32"/>
          <w:szCs w:val="32"/>
        </w:rPr>
        <w:t>监管责任</w:t>
      </w:r>
      <w:r w:rsidR="003E719C" w:rsidRPr="00975DB0">
        <w:rPr>
          <w:rFonts w:ascii="Times New Roman" w:eastAsia="仿宋_GB2312" w:hAnsi="Times New Roman" w:cs="Times New Roman"/>
          <w:sz w:val="32"/>
          <w:szCs w:val="32"/>
        </w:rPr>
        <w:t>、变更批准、变更备案、制度报备、报告制度等</w:t>
      </w:r>
      <w:r w:rsidRPr="00975DB0">
        <w:rPr>
          <w:rFonts w:ascii="Times New Roman" w:eastAsia="仿宋_GB2312" w:hAnsi="Times New Roman" w:cs="Times New Roman"/>
          <w:sz w:val="32"/>
          <w:szCs w:val="32"/>
        </w:rPr>
        <w:t>。</w:t>
      </w:r>
    </w:p>
    <w:p w:rsidR="00E14C64" w:rsidRPr="00975DB0" w:rsidRDefault="00E14C64" w:rsidP="0026792B">
      <w:pPr>
        <w:overflowPunct w:val="0"/>
        <w:spacing w:line="600" w:lineRule="exact"/>
        <w:ind w:firstLine="640"/>
        <w:rPr>
          <w:rFonts w:ascii="Times New Roman" w:eastAsia="仿宋_GB2312" w:hAnsi="Times New Roman" w:cs="Times New Roman"/>
          <w:sz w:val="32"/>
          <w:szCs w:val="32"/>
        </w:rPr>
      </w:pPr>
      <w:r w:rsidRPr="00975DB0">
        <w:rPr>
          <w:rFonts w:ascii="Times New Roman" w:eastAsia="楷体_GB2312" w:hAnsi="Times New Roman" w:cs="Times New Roman"/>
          <w:b/>
          <w:bCs/>
          <w:sz w:val="32"/>
          <w:szCs w:val="32"/>
        </w:rPr>
        <w:t>第五章：信息公开，共</w:t>
      </w:r>
      <w:r w:rsidR="007F3D71" w:rsidRPr="00975DB0">
        <w:rPr>
          <w:rFonts w:ascii="Times New Roman" w:eastAsia="楷体_GB2312" w:hAnsi="Times New Roman" w:cs="Times New Roman"/>
          <w:b/>
          <w:bCs/>
          <w:sz w:val="32"/>
          <w:szCs w:val="32"/>
        </w:rPr>
        <w:t>3</w:t>
      </w:r>
      <w:r w:rsidRPr="00975DB0">
        <w:rPr>
          <w:rFonts w:ascii="Times New Roman" w:eastAsia="楷体_GB2312" w:hAnsi="Times New Roman" w:cs="Times New Roman"/>
          <w:b/>
          <w:bCs/>
          <w:sz w:val="32"/>
          <w:szCs w:val="32"/>
        </w:rPr>
        <w:t>条。</w:t>
      </w:r>
      <w:r w:rsidR="00AE1AAE" w:rsidRPr="00975DB0">
        <w:rPr>
          <w:rFonts w:ascii="Times New Roman" w:eastAsia="仿宋_GB2312" w:hAnsi="Times New Roman" w:cs="Times New Roman"/>
          <w:sz w:val="32"/>
          <w:szCs w:val="32"/>
        </w:rPr>
        <w:t>具体</w:t>
      </w:r>
      <w:r w:rsidR="0026792B" w:rsidRPr="00975DB0">
        <w:rPr>
          <w:rFonts w:ascii="Times New Roman" w:eastAsia="仿宋_GB2312" w:hAnsi="Times New Roman" w:cs="Times New Roman"/>
          <w:sz w:val="32"/>
          <w:szCs w:val="32"/>
        </w:rPr>
        <w:t>条款</w:t>
      </w:r>
      <w:r w:rsidR="00DE35A2" w:rsidRPr="00975DB0">
        <w:rPr>
          <w:rFonts w:ascii="Times New Roman" w:eastAsia="仿宋_GB2312" w:hAnsi="Times New Roman" w:cs="Times New Roman"/>
          <w:sz w:val="32"/>
          <w:szCs w:val="32"/>
        </w:rPr>
        <w:t>包括</w:t>
      </w:r>
      <w:r w:rsidR="0057707A" w:rsidRPr="00975DB0">
        <w:rPr>
          <w:rFonts w:ascii="Times New Roman" w:eastAsia="仿宋_GB2312" w:hAnsi="Times New Roman" w:cs="Times New Roman"/>
          <w:sz w:val="32"/>
          <w:szCs w:val="32"/>
        </w:rPr>
        <w:t>信息公开目录、公开平台</w:t>
      </w:r>
      <w:r w:rsidR="00BD65F1" w:rsidRPr="00975DB0">
        <w:rPr>
          <w:rFonts w:ascii="Times New Roman" w:eastAsia="仿宋_GB2312" w:hAnsi="Times New Roman" w:cs="Times New Roman"/>
          <w:sz w:val="32"/>
          <w:szCs w:val="32"/>
        </w:rPr>
        <w:t>和</w:t>
      </w:r>
      <w:r w:rsidR="0057707A" w:rsidRPr="00975DB0">
        <w:rPr>
          <w:rFonts w:ascii="Times New Roman" w:eastAsia="仿宋_GB2312" w:hAnsi="Times New Roman" w:cs="Times New Roman"/>
          <w:sz w:val="32"/>
          <w:szCs w:val="32"/>
        </w:rPr>
        <w:t>公开范围</w:t>
      </w:r>
      <w:r w:rsidRPr="00975DB0">
        <w:rPr>
          <w:rFonts w:ascii="Times New Roman" w:eastAsia="仿宋_GB2312" w:hAnsi="Times New Roman" w:cs="Times New Roman"/>
          <w:sz w:val="32"/>
          <w:szCs w:val="32"/>
        </w:rPr>
        <w:t>。</w:t>
      </w:r>
    </w:p>
    <w:p w:rsidR="00E14C64" w:rsidRPr="00975DB0" w:rsidRDefault="00E14C64" w:rsidP="0026792B">
      <w:pPr>
        <w:overflowPunct w:val="0"/>
        <w:spacing w:line="600" w:lineRule="exact"/>
        <w:ind w:firstLine="640"/>
        <w:rPr>
          <w:rFonts w:ascii="Times New Roman" w:eastAsia="楷体_GB2312" w:hAnsi="Times New Roman" w:cs="Times New Roman"/>
          <w:b/>
          <w:bCs/>
          <w:sz w:val="32"/>
          <w:szCs w:val="32"/>
        </w:rPr>
      </w:pPr>
      <w:r w:rsidRPr="00975DB0">
        <w:rPr>
          <w:rFonts w:ascii="Times New Roman" w:eastAsia="楷体_GB2312" w:hAnsi="Times New Roman" w:cs="Times New Roman"/>
          <w:b/>
          <w:bCs/>
          <w:sz w:val="32"/>
          <w:szCs w:val="32"/>
        </w:rPr>
        <w:lastRenderedPageBreak/>
        <w:t>第六章：全流程电子化交易，共</w:t>
      </w:r>
      <w:r w:rsidRPr="00975DB0">
        <w:rPr>
          <w:rFonts w:ascii="Times New Roman" w:eastAsia="楷体_GB2312" w:hAnsi="Times New Roman" w:cs="Times New Roman"/>
          <w:b/>
          <w:bCs/>
          <w:sz w:val="32"/>
          <w:szCs w:val="32"/>
        </w:rPr>
        <w:t>1</w:t>
      </w:r>
      <w:r w:rsidR="0057707A" w:rsidRPr="00975DB0">
        <w:rPr>
          <w:rFonts w:ascii="Times New Roman" w:eastAsia="楷体_GB2312" w:hAnsi="Times New Roman" w:cs="Times New Roman"/>
          <w:b/>
          <w:bCs/>
          <w:sz w:val="32"/>
          <w:szCs w:val="32"/>
        </w:rPr>
        <w:t>3</w:t>
      </w:r>
      <w:r w:rsidRPr="00975DB0">
        <w:rPr>
          <w:rFonts w:ascii="Times New Roman" w:eastAsia="楷体_GB2312" w:hAnsi="Times New Roman" w:cs="Times New Roman"/>
          <w:b/>
          <w:bCs/>
          <w:sz w:val="32"/>
          <w:szCs w:val="32"/>
        </w:rPr>
        <w:t>条。</w:t>
      </w:r>
      <w:r w:rsidR="00AE1AAE" w:rsidRPr="00975DB0">
        <w:rPr>
          <w:rFonts w:ascii="Times New Roman" w:eastAsia="仿宋_GB2312" w:hAnsi="Times New Roman" w:cs="Times New Roman"/>
          <w:sz w:val="32"/>
          <w:szCs w:val="32"/>
        </w:rPr>
        <w:t>具体</w:t>
      </w:r>
      <w:r w:rsidR="00DB7122" w:rsidRPr="00975DB0">
        <w:rPr>
          <w:rFonts w:ascii="Times New Roman" w:eastAsia="仿宋_GB2312" w:hAnsi="Times New Roman" w:cs="Times New Roman"/>
          <w:sz w:val="32"/>
          <w:szCs w:val="32"/>
        </w:rPr>
        <w:t>条款</w:t>
      </w:r>
      <w:r w:rsidR="007F3D71" w:rsidRPr="00975DB0">
        <w:rPr>
          <w:rFonts w:ascii="Times New Roman" w:eastAsia="仿宋_GB2312" w:hAnsi="Times New Roman" w:cs="Times New Roman"/>
          <w:sz w:val="32"/>
          <w:szCs w:val="32"/>
        </w:rPr>
        <w:t>包括</w:t>
      </w:r>
      <w:r w:rsidR="00037392" w:rsidRPr="00975DB0">
        <w:rPr>
          <w:rFonts w:ascii="Times New Roman" w:eastAsia="仿宋_GB2312" w:hAnsi="Times New Roman" w:cs="Times New Roman"/>
          <w:sz w:val="32"/>
          <w:szCs w:val="32"/>
        </w:rPr>
        <w:t>对电子身份认证、统一登录、公告发布、交易响应</w:t>
      </w:r>
      <w:r w:rsidR="0057707A" w:rsidRPr="00975DB0">
        <w:rPr>
          <w:rFonts w:ascii="Times New Roman" w:eastAsia="仿宋_GB2312" w:hAnsi="Times New Roman" w:cs="Times New Roman"/>
          <w:sz w:val="32"/>
          <w:szCs w:val="32"/>
        </w:rPr>
        <w:t>、交易保证金、专家抽取、项目开标、评标评审、交易结果</w:t>
      </w:r>
      <w:r w:rsidR="00C15A44" w:rsidRPr="00975DB0">
        <w:rPr>
          <w:rFonts w:ascii="Times New Roman" w:eastAsia="仿宋_GB2312" w:hAnsi="Times New Roman" w:cs="Times New Roman"/>
          <w:sz w:val="32"/>
          <w:szCs w:val="32"/>
        </w:rPr>
        <w:t>公示</w:t>
      </w:r>
      <w:r w:rsidR="0057707A" w:rsidRPr="00975DB0">
        <w:rPr>
          <w:rFonts w:ascii="Times New Roman" w:eastAsia="仿宋_GB2312" w:hAnsi="Times New Roman" w:cs="Times New Roman"/>
          <w:sz w:val="32"/>
          <w:szCs w:val="32"/>
        </w:rPr>
        <w:t>公告、合同签订、支付结算、档案管理和投诉处理</w:t>
      </w:r>
      <w:r w:rsidRPr="00975DB0">
        <w:rPr>
          <w:rFonts w:ascii="Times New Roman" w:eastAsia="仿宋_GB2312" w:hAnsi="Times New Roman" w:cs="Times New Roman"/>
          <w:sz w:val="32"/>
          <w:szCs w:val="32"/>
        </w:rPr>
        <w:t>。</w:t>
      </w:r>
    </w:p>
    <w:p w:rsidR="00E14C64" w:rsidRPr="00D3743C" w:rsidRDefault="00E14C64" w:rsidP="00D3743C">
      <w:pPr>
        <w:overflowPunct w:val="0"/>
        <w:spacing w:line="600" w:lineRule="exact"/>
        <w:ind w:firstLineChars="200" w:firstLine="643"/>
        <w:rPr>
          <w:rFonts w:ascii="Times New Roman" w:eastAsia="仿宋_GB2312" w:hAnsi="Times New Roman" w:cs="Times New Roman"/>
          <w:sz w:val="32"/>
          <w:szCs w:val="32"/>
        </w:rPr>
      </w:pPr>
      <w:r w:rsidRPr="00975DB0">
        <w:rPr>
          <w:rFonts w:ascii="Times New Roman" w:eastAsia="楷体_GB2312" w:hAnsi="Times New Roman" w:cs="Times New Roman"/>
          <w:b/>
          <w:bCs/>
          <w:sz w:val="32"/>
          <w:szCs w:val="32"/>
        </w:rPr>
        <w:t>第七章：监督管理，共</w:t>
      </w:r>
      <w:r w:rsidR="009B1D85" w:rsidRPr="00975DB0">
        <w:rPr>
          <w:rFonts w:ascii="Times New Roman" w:eastAsia="楷体_GB2312" w:hAnsi="Times New Roman" w:cs="Times New Roman"/>
          <w:b/>
          <w:bCs/>
          <w:sz w:val="32"/>
          <w:szCs w:val="32"/>
        </w:rPr>
        <w:t>12</w:t>
      </w:r>
      <w:r w:rsidRPr="00975DB0">
        <w:rPr>
          <w:rFonts w:ascii="Times New Roman" w:eastAsia="楷体_GB2312" w:hAnsi="Times New Roman" w:cs="Times New Roman"/>
          <w:b/>
          <w:bCs/>
          <w:sz w:val="32"/>
          <w:szCs w:val="32"/>
        </w:rPr>
        <w:t>条。</w:t>
      </w:r>
      <w:r w:rsidR="008050DA" w:rsidRPr="00975DB0">
        <w:rPr>
          <w:rFonts w:ascii="Times New Roman" w:eastAsia="仿宋_GB2312" w:hAnsi="Times New Roman" w:cs="Times New Roman"/>
          <w:sz w:val="32"/>
          <w:szCs w:val="32"/>
        </w:rPr>
        <w:t>具体</w:t>
      </w:r>
      <w:r w:rsidR="0026792B" w:rsidRPr="00975DB0">
        <w:rPr>
          <w:rFonts w:ascii="Times New Roman" w:eastAsia="仿宋_GB2312" w:hAnsi="Times New Roman" w:cs="Times New Roman"/>
          <w:sz w:val="32"/>
          <w:szCs w:val="32"/>
        </w:rPr>
        <w:t>条款</w:t>
      </w:r>
      <w:r w:rsidR="00E3065C" w:rsidRPr="00975DB0">
        <w:rPr>
          <w:rFonts w:ascii="Times New Roman" w:eastAsia="仿宋_GB2312" w:hAnsi="Times New Roman" w:cs="Times New Roman"/>
          <w:sz w:val="32"/>
          <w:szCs w:val="32"/>
        </w:rPr>
        <w:t>包括</w:t>
      </w:r>
      <w:r w:rsidRPr="00975DB0">
        <w:rPr>
          <w:rFonts w:ascii="Times New Roman" w:eastAsia="仿宋_GB2312" w:hAnsi="Times New Roman" w:cs="Times New Roman"/>
          <w:sz w:val="32"/>
          <w:szCs w:val="32"/>
        </w:rPr>
        <w:t>权责清单、规则目录、信用监管</w:t>
      </w:r>
      <w:r w:rsidR="00E3065C" w:rsidRPr="00975DB0">
        <w:rPr>
          <w:rFonts w:ascii="Times New Roman" w:eastAsia="仿宋_GB2312" w:hAnsi="Times New Roman" w:cs="Times New Roman"/>
          <w:sz w:val="32"/>
          <w:szCs w:val="32"/>
        </w:rPr>
        <w:t>、智慧监管、社会监督，以及</w:t>
      </w:r>
      <w:r w:rsidR="00037392" w:rsidRPr="00975DB0">
        <w:rPr>
          <w:rFonts w:ascii="Times New Roman" w:eastAsia="仿宋_GB2312" w:hAnsi="Times New Roman" w:cs="Times New Roman"/>
          <w:sz w:val="32"/>
          <w:szCs w:val="32"/>
        </w:rPr>
        <w:t>对</w:t>
      </w:r>
      <w:r w:rsidR="008050DA" w:rsidRPr="00975DB0">
        <w:rPr>
          <w:rFonts w:ascii="Times New Roman" w:eastAsia="仿宋_GB2312" w:hAnsi="Times New Roman" w:cs="Times New Roman"/>
          <w:sz w:val="32"/>
          <w:szCs w:val="32"/>
        </w:rPr>
        <w:t>政府部门、交易服务机构、发起方、响应方、中介机构、市场化交易平台和专家</w:t>
      </w:r>
      <w:r w:rsidR="00037392" w:rsidRPr="00975DB0">
        <w:rPr>
          <w:rFonts w:ascii="Times New Roman" w:eastAsia="仿宋_GB2312" w:hAnsi="Times New Roman" w:cs="Times New Roman"/>
          <w:sz w:val="32"/>
          <w:szCs w:val="32"/>
        </w:rPr>
        <w:t>行为</w:t>
      </w:r>
      <w:r w:rsidR="008050DA" w:rsidRPr="00975DB0">
        <w:rPr>
          <w:rFonts w:ascii="Times New Roman" w:eastAsia="仿宋_GB2312" w:hAnsi="Times New Roman" w:cs="Times New Roman"/>
          <w:sz w:val="32"/>
          <w:szCs w:val="32"/>
        </w:rPr>
        <w:t>的</w:t>
      </w:r>
      <w:r w:rsidR="00E3065C" w:rsidRPr="00975DB0">
        <w:rPr>
          <w:rFonts w:ascii="Times New Roman" w:eastAsia="仿宋_GB2312" w:hAnsi="Times New Roman" w:cs="Times New Roman"/>
          <w:sz w:val="32"/>
          <w:szCs w:val="32"/>
        </w:rPr>
        <w:t>禁止</w:t>
      </w:r>
      <w:r w:rsidR="00037392" w:rsidRPr="00975DB0">
        <w:rPr>
          <w:rFonts w:ascii="Times New Roman" w:eastAsia="仿宋_GB2312" w:hAnsi="Times New Roman" w:cs="Times New Roman"/>
          <w:sz w:val="32"/>
          <w:szCs w:val="32"/>
        </w:rPr>
        <w:t>性规定</w:t>
      </w:r>
      <w:r w:rsidRPr="00975DB0">
        <w:rPr>
          <w:rFonts w:ascii="Times New Roman" w:eastAsia="仿宋_GB2312" w:hAnsi="Times New Roman" w:cs="Times New Roman"/>
          <w:sz w:val="32"/>
          <w:szCs w:val="32"/>
        </w:rPr>
        <w:t>。</w:t>
      </w:r>
    </w:p>
    <w:p w:rsidR="00391A00" w:rsidRPr="00975DB0" w:rsidRDefault="00E14C64" w:rsidP="00D3743C">
      <w:pPr>
        <w:overflowPunct w:val="0"/>
        <w:spacing w:line="600" w:lineRule="exact"/>
        <w:ind w:firstLineChars="200" w:firstLine="643"/>
        <w:rPr>
          <w:rFonts w:ascii="Times New Roman" w:eastAsia="仿宋_GB2312" w:hAnsi="Times New Roman" w:cs="Times New Roman"/>
          <w:sz w:val="32"/>
          <w:szCs w:val="32"/>
        </w:rPr>
      </w:pPr>
      <w:r w:rsidRPr="00975DB0">
        <w:rPr>
          <w:rFonts w:ascii="Times New Roman" w:eastAsia="楷体_GB2312" w:hAnsi="Times New Roman" w:cs="Times New Roman"/>
          <w:b/>
          <w:bCs/>
          <w:sz w:val="32"/>
          <w:szCs w:val="32"/>
        </w:rPr>
        <w:t>第八章：法律责任，共</w:t>
      </w:r>
      <w:r w:rsidRPr="00975DB0">
        <w:rPr>
          <w:rFonts w:ascii="Times New Roman" w:eastAsia="楷体_GB2312" w:hAnsi="Times New Roman" w:cs="Times New Roman"/>
          <w:b/>
          <w:bCs/>
          <w:sz w:val="32"/>
          <w:szCs w:val="32"/>
        </w:rPr>
        <w:t>5</w:t>
      </w:r>
      <w:r w:rsidRPr="00975DB0">
        <w:rPr>
          <w:rFonts w:ascii="Times New Roman" w:eastAsia="楷体_GB2312" w:hAnsi="Times New Roman" w:cs="Times New Roman"/>
          <w:b/>
          <w:bCs/>
          <w:sz w:val="32"/>
          <w:szCs w:val="32"/>
        </w:rPr>
        <w:t>条。</w:t>
      </w:r>
      <w:r w:rsidR="00391A00" w:rsidRPr="00975DB0">
        <w:rPr>
          <w:rFonts w:ascii="Times New Roman" w:eastAsia="仿宋_GB2312" w:hAnsi="Times New Roman" w:cs="Times New Roman"/>
          <w:sz w:val="32"/>
          <w:szCs w:val="32"/>
        </w:rPr>
        <w:t>具体</w:t>
      </w:r>
      <w:r w:rsidR="0026792B" w:rsidRPr="00975DB0">
        <w:rPr>
          <w:rFonts w:ascii="Times New Roman" w:eastAsia="仿宋_GB2312" w:hAnsi="Times New Roman" w:cs="Times New Roman"/>
          <w:sz w:val="32"/>
          <w:szCs w:val="32"/>
        </w:rPr>
        <w:t>条款</w:t>
      </w:r>
      <w:r w:rsidR="00391A00" w:rsidRPr="00975DB0">
        <w:rPr>
          <w:rFonts w:ascii="Times New Roman" w:eastAsia="仿宋_GB2312" w:hAnsi="Times New Roman" w:cs="Times New Roman"/>
          <w:sz w:val="32"/>
          <w:szCs w:val="32"/>
        </w:rPr>
        <w:t>包括法律指引、政府部门的法律责任、交易服务机构及市场化交易平台运营机构的法律责任、市场主体的法律责任、专家的法律责任。</w:t>
      </w:r>
    </w:p>
    <w:p w:rsidR="00037392" w:rsidRPr="00D3743C" w:rsidRDefault="00E14C64" w:rsidP="00D3743C">
      <w:pPr>
        <w:spacing w:line="600" w:lineRule="exact"/>
        <w:ind w:firstLineChars="200" w:firstLine="643"/>
        <w:rPr>
          <w:rFonts w:ascii="Times New Roman" w:eastAsia="仿宋_GB2312" w:hAnsi="Times New Roman" w:cs="Times New Roman"/>
          <w:sz w:val="32"/>
          <w:szCs w:val="32"/>
        </w:rPr>
      </w:pPr>
      <w:r w:rsidRPr="00975DB0">
        <w:rPr>
          <w:rFonts w:ascii="Times New Roman" w:eastAsia="楷体_GB2312" w:hAnsi="Times New Roman" w:cs="Times New Roman"/>
          <w:b/>
          <w:bCs/>
          <w:sz w:val="32"/>
          <w:szCs w:val="32"/>
        </w:rPr>
        <w:t>第九章：附则，共</w:t>
      </w:r>
      <w:r w:rsidRPr="00975DB0">
        <w:rPr>
          <w:rFonts w:ascii="Times New Roman" w:eastAsia="楷体_GB2312" w:hAnsi="Times New Roman" w:cs="Times New Roman"/>
          <w:b/>
          <w:bCs/>
          <w:sz w:val="32"/>
          <w:szCs w:val="32"/>
        </w:rPr>
        <w:t>3</w:t>
      </w:r>
      <w:r w:rsidRPr="00975DB0">
        <w:rPr>
          <w:rFonts w:ascii="Times New Roman" w:eastAsia="楷体_GB2312" w:hAnsi="Times New Roman" w:cs="Times New Roman"/>
          <w:b/>
          <w:bCs/>
          <w:sz w:val="32"/>
          <w:szCs w:val="32"/>
        </w:rPr>
        <w:t>条。</w:t>
      </w:r>
      <w:r w:rsidR="00BD65F1" w:rsidRPr="00975DB0">
        <w:rPr>
          <w:rFonts w:ascii="Times New Roman" w:eastAsia="仿宋_GB2312" w:hAnsi="Times New Roman" w:cs="Times New Roman"/>
          <w:sz w:val="32"/>
          <w:szCs w:val="32"/>
        </w:rPr>
        <w:t>具体</w:t>
      </w:r>
      <w:r w:rsidR="0026792B" w:rsidRPr="00975DB0">
        <w:rPr>
          <w:rFonts w:ascii="Times New Roman" w:eastAsia="仿宋_GB2312" w:hAnsi="Times New Roman" w:cs="Times New Roman"/>
          <w:sz w:val="32"/>
          <w:szCs w:val="32"/>
        </w:rPr>
        <w:t>条款</w:t>
      </w:r>
      <w:r w:rsidR="00BD65F1" w:rsidRPr="00975DB0">
        <w:rPr>
          <w:rFonts w:ascii="Times New Roman" w:eastAsia="仿宋_GB2312" w:hAnsi="Times New Roman" w:cs="Times New Roman"/>
          <w:sz w:val="32"/>
          <w:szCs w:val="32"/>
        </w:rPr>
        <w:t>包括遵照执行、相关定义和施行日期。</w:t>
      </w:r>
    </w:p>
    <w:sectPr w:rsidR="00037392" w:rsidRPr="00D3743C" w:rsidSect="0084696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C0D" w:rsidRDefault="001A5C0D" w:rsidP="00473280">
      <w:r>
        <w:separator/>
      </w:r>
    </w:p>
  </w:endnote>
  <w:endnote w:type="continuationSeparator" w:id="1">
    <w:p w:rsidR="001A5C0D" w:rsidRDefault="001A5C0D" w:rsidP="004732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5610"/>
      <w:docPartObj>
        <w:docPartGallery w:val="Page Numbers (Bottom of Page)"/>
        <w:docPartUnique/>
      </w:docPartObj>
    </w:sdtPr>
    <w:sdtContent>
      <w:p w:rsidR="00597F65" w:rsidRDefault="00947CC5">
        <w:pPr>
          <w:pStyle w:val="a4"/>
          <w:jc w:val="center"/>
        </w:pPr>
        <w:fldSimple w:instr=" PAGE   \* MERGEFORMAT ">
          <w:r w:rsidR="00A270C1" w:rsidRPr="00A270C1">
            <w:rPr>
              <w:noProof/>
              <w:lang w:val="zh-CN"/>
            </w:rPr>
            <w:t>4</w:t>
          </w:r>
        </w:fldSimple>
      </w:p>
    </w:sdtContent>
  </w:sdt>
  <w:p w:rsidR="00597F65" w:rsidRDefault="00597F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C0D" w:rsidRDefault="001A5C0D" w:rsidP="00473280">
      <w:r>
        <w:separator/>
      </w:r>
    </w:p>
  </w:footnote>
  <w:footnote w:type="continuationSeparator" w:id="1">
    <w:p w:rsidR="001A5C0D" w:rsidRDefault="001A5C0D" w:rsidP="004732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3280"/>
    <w:rsid w:val="00037392"/>
    <w:rsid w:val="000503DE"/>
    <w:rsid w:val="00056EF9"/>
    <w:rsid w:val="00071FA3"/>
    <w:rsid w:val="000721E2"/>
    <w:rsid w:val="00081F09"/>
    <w:rsid w:val="0009319B"/>
    <w:rsid w:val="000A6337"/>
    <w:rsid w:val="000C57AB"/>
    <w:rsid w:val="001148EC"/>
    <w:rsid w:val="00121F90"/>
    <w:rsid w:val="00122016"/>
    <w:rsid w:val="00135956"/>
    <w:rsid w:val="00143B26"/>
    <w:rsid w:val="001715E8"/>
    <w:rsid w:val="001731E6"/>
    <w:rsid w:val="001955F8"/>
    <w:rsid w:val="001967E2"/>
    <w:rsid w:val="00197EAB"/>
    <w:rsid w:val="001A185F"/>
    <w:rsid w:val="001A5C0D"/>
    <w:rsid w:val="001B0DD3"/>
    <w:rsid w:val="001D33EF"/>
    <w:rsid w:val="001E2BBD"/>
    <w:rsid w:val="00204B59"/>
    <w:rsid w:val="00213CC1"/>
    <w:rsid w:val="0025415E"/>
    <w:rsid w:val="00266167"/>
    <w:rsid w:val="00266FCA"/>
    <w:rsid w:val="0026792B"/>
    <w:rsid w:val="002707B9"/>
    <w:rsid w:val="00294205"/>
    <w:rsid w:val="002A01CE"/>
    <w:rsid w:val="002C63B7"/>
    <w:rsid w:val="002C63F7"/>
    <w:rsid w:val="002D05EA"/>
    <w:rsid w:val="002D3A8E"/>
    <w:rsid w:val="002D4E40"/>
    <w:rsid w:val="002D53F4"/>
    <w:rsid w:val="002D5776"/>
    <w:rsid w:val="002E20A8"/>
    <w:rsid w:val="002E65F6"/>
    <w:rsid w:val="002E682E"/>
    <w:rsid w:val="0033121B"/>
    <w:rsid w:val="00332C5A"/>
    <w:rsid w:val="00343358"/>
    <w:rsid w:val="0035737D"/>
    <w:rsid w:val="0036133A"/>
    <w:rsid w:val="00367216"/>
    <w:rsid w:val="00391A00"/>
    <w:rsid w:val="003C4AB4"/>
    <w:rsid w:val="003E719C"/>
    <w:rsid w:val="003E7797"/>
    <w:rsid w:val="003F13EB"/>
    <w:rsid w:val="00404DD6"/>
    <w:rsid w:val="00410308"/>
    <w:rsid w:val="00412191"/>
    <w:rsid w:val="004122CB"/>
    <w:rsid w:val="00414842"/>
    <w:rsid w:val="00414E3B"/>
    <w:rsid w:val="00416082"/>
    <w:rsid w:val="00432D87"/>
    <w:rsid w:val="0043649B"/>
    <w:rsid w:val="00441F83"/>
    <w:rsid w:val="0044335E"/>
    <w:rsid w:val="0045009D"/>
    <w:rsid w:val="004541AF"/>
    <w:rsid w:val="0046273E"/>
    <w:rsid w:val="00472800"/>
    <w:rsid w:val="00473280"/>
    <w:rsid w:val="00473910"/>
    <w:rsid w:val="00476DA9"/>
    <w:rsid w:val="00487D5F"/>
    <w:rsid w:val="004B3092"/>
    <w:rsid w:val="004B3821"/>
    <w:rsid w:val="004B5801"/>
    <w:rsid w:val="004C4537"/>
    <w:rsid w:val="004C7C6A"/>
    <w:rsid w:val="004D2095"/>
    <w:rsid w:val="004E159B"/>
    <w:rsid w:val="00536149"/>
    <w:rsid w:val="00542447"/>
    <w:rsid w:val="00564A99"/>
    <w:rsid w:val="0057376B"/>
    <w:rsid w:val="0057707A"/>
    <w:rsid w:val="005774B8"/>
    <w:rsid w:val="00592A1F"/>
    <w:rsid w:val="00597F65"/>
    <w:rsid w:val="005B626E"/>
    <w:rsid w:val="005C2AAD"/>
    <w:rsid w:val="005C4F11"/>
    <w:rsid w:val="005E112E"/>
    <w:rsid w:val="005F4943"/>
    <w:rsid w:val="00614914"/>
    <w:rsid w:val="00624636"/>
    <w:rsid w:val="00670881"/>
    <w:rsid w:val="0067205C"/>
    <w:rsid w:val="00686CC3"/>
    <w:rsid w:val="006A5111"/>
    <w:rsid w:val="006D6E1A"/>
    <w:rsid w:val="006E4CBD"/>
    <w:rsid w:val="006F5166"/>
    <w:rsid w:val="00730B19"/>
    <w:rsid w:val="00731ED9"/>
    <w:rsid w:val="00733484"/>
    <w:rsid w:val="007334A8"/>
    <w:rsid w:val="00752FBC"/>
    <w:rsid w:val="0075370B"/>
    <w:rsid w:val="00773062"/>
    <w:rsid w:val="007734DC"/>
    <w:rsid w:val="007954B7"/>
    <w:rsid w:val="007B7507"/>
    <w:rsid w:val="007C1D17"/>
    <w:rsid w:val="007E26C5"/>
    <w:rsid w:val="007E6D0C"/>
    <w:rsid w:val="007F31DC"/>
    <w:rsid w:val="007F3D71"/>
    <w:rsid w:val="007F7B7E"/>
    <w:rsid w:val="008050DA"/>
    <w:rsid w:val="00813046"/>
    <w:rsid w:val="0084159A"/>
    <w:rsid w:val="00846967"/>
    <w:rsid w:val="0085289A"/>
    <w:rsid w:val="0087756F"/>
    <w:rsid w:val="00881362"/>
    <w:rsid w:val="00895F68"/>
    <w:rsid w:val="008A74F9"/>
    <w:rsid w:val="008B6891"/>
    <w:rsid w:val="008B6C18"/>
    <w:rsid w:val="008C1681"/>
    <w:rsid w:val="008E1AD6"/>
    <w:rsid w:val="00904200"/>
    <w:rsid w:val="009408E2"/>
    <w:rsid w:val="00947CC5"/>
    <w:rsid w:val="00953A0A"/>
    <w:rsid w:val="009540EB"/>
    <w:rsid w:val="00962CF3"/>
    <w:rsid w:val="00967DED"/>
    <w:rsid w:val="0097142C"/>
    <w:rsid w:val="00975DB0"/>
    <w:rsid w:val="009922C2"/>
    <w:rsid w:val="00992FF5"/>
    <w:rsid w:val="009A3F3E"/>
    <w:rsid w:val="009B08B8"/>
    <w:rsid w:val="009B1D85"/>
    <w:rsid w:val="009B6193"/>
    <w:rsid w:val="009C3C0C"/>
    <w:rsid w:val="00A03BC0"/>
    <w:rsid w:val="00A059F8"/>
    <w:rsid w:val="00A270C1"/>
    <w:rsid w:val="00A40041"/>
    <w:rsid w:val="00A61B8C"/>
    <w:rsid w:val="00A94C84"/>
    <w:rsid w:val="00AA06B5"/>
    <w:rsid w:val="00AA0F0C"/>
    <w:rsid w:val="00AA411D"/>
    <w:rsid w:val="00AA5CB6"/>
    <w:rsid w:val="00AA6683"/>
    <w:rsid w:val="00AA7EB8"/>
    <w:rsid w:val="00AD4FED"/>
    <w:rsid w:val="00AE1AAE"/>
    <w:rsid w:val="00AF271D"/>
    <w:rsid w:val="00B05072"/>
    <w:rsid w:val="00B13624"/>
    <w:rsid w:val="00B305F9"/>
    <w:rsid w:val="00B70452"/>
    <w:rsid w:val="00B7172A"/>
    <w:rsid w:val="00B7408C"/>
    <w:rsid w:val="00B902E5"/>
    <w:rsid w:val="00B912B6"/>
    <w:rsid w:val="00B914BF"/>
    <w:rsid w:val="00B917A7"/>
    <w:rsid w:val="00B92782"/>
    <w:rsid w:val="00BB2A76"/>
    <w:rsid w:val="00BB7215"/>
    <w:rsid w:val="00BC2680"/>
    <w:rsid w:val="00BC3BA3"/>
    <w:rsid w:val="00BC5CA2"/>
    <w:rsid w:val="00BD65F1"/>
    <w:rsid w:val="00C1397F"/>
    <w:rsid w:val="00C15A44"/>
    <w:rsid w:val="00C22521"/>
    <w:rsid w:val="00C234ED"/>
    <w:rsid w:val="00C27154"/>
    <w:rsid w:val="00C3158F"/>
    <w:rsid w:val="00C36778"/>
    <w:rsid w:val="00C5473D"/>
    <w:rsid w:val="00C66629"/>
    <w:rsid w:val="00C87AF7"/>
    <w:rsid w:val="00C94E92"/>
    <w:rsid w:val="00CB06B1"/>
    <w:rsid w:val="00CC5883"/>
    <w:rsid w:val="00CD371E"/>
    <w:rsid w:val="00D0452B"/>
    <w:rsid w:val="00D172FC"/>
    <w:rsid w:val="00D227FB"/>
    <w:rsid w:val="00D328B6"/>
    <w:rsid w:val="00D36878"/>
    <w:rsid w:val="00D36BB3"/>
    <w:rsid w:val="00D3743C"/>
    <w:rsid w:val="00D82AC6"/>
    <w:rsid w:val="00D95B8F"/>
    <w:rsid w:val="00D95C8D"/>
    <w:rsid w:val="00DB70B7"/>
    <w:rsid w:val="00DB7122"/>
    <w:rsid w:val="00DB7BCC"/>
    <w:rsid w:val="00DE35A2"/>
    <w:rsid w:val="00DE5842"/>
    <w:rsid w:val="00DF4ED7"/>
    <w:rsid w:val="00E07801"/>
    <w:rsid w:val="00E14C64"/>
    <w:rsid w:val="00E21C92"/>
    <w:rsid w:val="00E3065C"/>
    <w:rsid w:val="00E33B5F"/>
    <w:rsid w:val="00E63DC0"/>
    <w:rsid w:val="00E8039E"/>
    <w:rsid w:val="00E90D53"/>
    <w:rsid w:val="00E928F8"/>
    <w:rsid w:val="00EA41C2"/>
    <w:rsid w:val="00EA65BB"/>
    <w:rsid w:val="00EB5155"/>
    <w:rsid w:val="00EC2460"/>
    <w:rsid w:val="00EC5266"/>
    <w:rsid w:val="00ED2BB3"/>
    <w:rsid w:val="00EF0D8F"/>
    <w:rsid w:val="00F138AA"/>
    <w:rsid w:val="00F152F4"/>
    <w:rsid w:val="00F21E27"/>
    <w:rsid w:val="00F34454"/>
    <w:rsid w:val="00F37B30"/>
    <w:rsid w:val="00F40F7D"/>
    <w:rsid w:val="00F41765"/>
    <w:rsid w:val="00F44978"/>
    <w:rsid w:val="00F62A97"/>
    <w:rsid w:val="00FA0F21"/>
    <w:rsid w:val="00FA2886"/>
    <w:rsid w:val="00FB309D"/>
    <w:rsid w:val="00FB3715"/>
    <w:rsid w:val="00FD0A5E"/>
    <w:rsid w:val="00FE2D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9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32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3280"/>
    <w:rPr>
      <w:sz w:val="18"/>
      <w:szCs w:val="18"/>
    </w:rPr>
  </w:style>
  <w:style w:type="paragraph" w:styleId="a4">
    <w:name w:val="footer"/>
    <w:basedOn w:val="a"/>
    <w:link w:val="Char0"/>
    <w:uiPriority w:val="99"/>
    <w:unhideWhenUsed/>
    <w:rsid w:val="00473280"/>
    <w:pPr>
      <w:tabs>
        <w:tab w:val="center" w:pos="4153"/>
        <w:tab w:val="right" w:pos="8306"/>
      </w:tabs>
      <w:snapToGrid w:val="0"/>
      <w:jc w:val="left"/>
    </w:pPr>
    <w:rPr>
      <w:sz w:val="18"/>
      <w:szCs w:val="18"/>
    </w:rPr>
  </w:style>
  <w:style w:type="character" w:customStyle="1" w:styleId="Char0">
    <w:name w:val="页脚 Char"/>
    <w:basedOn w:val="a0"/>
    <w:link w:val="a4"/>
    <w:uiPriority w:val="99"/>
    <w:rsid w:val="00473280"/>
    <w:rPr>
      <w:sz w:val="18"/>
      <w:szCs w:val="18"/>
    </w:rPr>
  </w:style>
  <w:style w:type="paragraph" w:styleId="a5">
    <w:name w:val="Normal (Web)"/>
    <w:basedOn w:val="a"/>
    <w:uiPriority w:val="99"/>
    <w:unhideWhenUsed/>
    <w:rsid w:val="00C87AF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95F68"/>
    <w:rPr>
      <w:sz w:val="18"/>
      <w:szCs w:val="18"/>
    </w:rPr>
  </w:style>
  <w:style w:type="character" w:customStyle="1" w:styleId="Char1">
    <w:name w:val="批注框文本 Char"/>
    <w:basedOn w:val="a0"/>
    <w:link w:val="a6"/>
    <w:uiPriority w:val="99"/>
    <w:semiHidden/>
    <w:rsid w:val="00895F68"/>
    <w:rPr>
      <w:sz w:val="18"/>
      <w:szCs w:val="18"/>
    </w:rPr>
  </w:style>
  <w:style w:type="paragraph" w:styleId="a7">
    <w:name w:val="List Paragraph"/>
    <w:basedOn w:val="a"/>
    <w:uiPriority w:val="34"/>
    <w:qFormat/>
    <w:rsid w:val="0041030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1</Pages>
  <Words>265</Words>
  <Characters>1512</Characters>
  <Application>Microsoft Office Word</Application>
  <DocSecurity>0</DocSecurity>
  <Lines>12</Lines>
  <Paragraphs>3</Paragraphs>
  <ScaleCrop>false</ScaleCrop>
  <Company>Microsoft</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42</cp:revision>
  <cp:lastPrinted>2021-03-18T02:03:00Z</cp:lastPrinted>
  <dcterms:created xsi:type="dcterms:W3CDTF">2021-03-15T08:33:00Z</dcterms:created>
  <dcterms:modified xsi:type="dcterms:W3CDTF">2021-03-22T02:35:00Z</dcterms:modified>
</cp:coreProperties>
</file>