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left"/>
        <w:rPr>
          <w:rFonts w:hint="eastAsia" w:ascii="黑体" w:hAnsi="黑体" w:eastAsia="黑体" w:cs="黑体"/>
          <w:kern w:val="2"/>
          <w:sz w:val="30"/>
          <w:szCs w:val="30"/>
        </w:rPr>
      </w:pPr>
      <w:r>
        <w:rPr>
          <w:rFonts w:hint="eastAsia" w:ascii="黑体" w:hAnsi="黑体" w:eastAsia="黑体" w:cs="黑体"/>
          <w:spacing w:val="-6"/>
          <w:kern w:val="2"/>
          <w:sz w:val="30"/>
          <w:szCs w:val="30"/>
          <w:lang w:val="en-US" w:eastAsia="zh-CN" w:bidi="ar"/>
        </w:rPr>
        <w:t>附件2</w:t>
      </w:r>
    </w:p>
    <w:p>
      <w:pPr>
        <w:keepNext w:val="0"/>
        <w:keepLines w:val="0"/>
        <w:widowControl/>
        <w:suppressLineNumbers w:val="0"/>
        <w:spacing w:before="0" w:beforeAutospacing="0" w:after="0" w:afterAutospacing="0"/>
        <w:ind w:left="0" w:right="0"/>
        <w:jc w:val="left"/>
        <w:rPr>
          <w:rFonts w:hint="default" w:ascii="Calibri" w:hAnsi="Calibri" w:eastAsia="宋体" w:cs="Times New Roman"/>
          <w:kern w:val="2"/>
          <w:sz w:val="21"/>
          <w:szCs w:val="21"/>
        </w:rPr>
      </w:pPr>
      <w:r>
        <w:rPr>
          <w:rFonts w:hint="default" w:ascii="Calibri" w:hAnsi="Calibri" w:eastAsia="宋体" w:cs="Times New Roman"/>
          <w:spacing w:val="-6"/>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default" w:ascii="Calibri" w:hAnsi="Calibri" w:eastAsia="宋体" w:cs="Times New Roman"/>
          <w:kern w:val="2"/>
          <w:sz w:val="21"/>
          <w:szCs w:val="21"/>
        </w:rPr>
      </w:pPr>
      <w:r>
        <w:rPr>
          <w:rFonts w:hint="default" w:ascii="Calibri" w:hAnsi="Calibri" w:eastAsia="宋体" w:cs="Times New Roman"/>
          <w:spacing w:val="-6"/>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default" w:ascii="Calibri" w:hAnsi="Calibri" w:eastAsia="宋体" w:cs="Times New Roman"/>
          <w:kern w:val="2"/>
          <w:sz w:val="21"/>
          <w:szCs w:val="21"/>
        </w:rPr>
      </w:pPr>
      <w:r>
        <w:rPr>
          <w:rFonts w:hint="default" w:ascii="Calibri" w:hAnsi="Calibri" w:eastAsia="宋体" w:cs="Times New Roman"/>
          <w:spacing w:val="-6"/>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default" w:ascii="Calibri" w:hAnsi="Calibri" w:eastAsia="宋体" w:cs="Times New Roman"/>
          <w:kern w:val="2"/>
          <w:sz w:val="21"/>
          <w:szCs w:val="21"/>
        </w:rPr>
      </w:pPr>
      <w:r>
        <w:rPr>
          <w:rFonts w:hint="default" w:ascii="Calibri" w:hAnsi="Calibri" w:eastAsia="宋体" w:cs="Times New Roman"/>
          <w:spacing w:val="-6"/>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default" w:ascii="Calibri" w:hAnsi="Calibri" w:eastAsia="宋体" w:cs="Times New Roman"/>
          <w:kern w:val="2"/>
          <w:sz w:val="21"/>
          <w:szCs w:val="21"/>
        </w:rPr>
      </w:pPr>
      <w:r>
        <w:rPr>
          <w:rFonts w:hint="default" w:ascii="Calibri" w:hAnsi="Calibri" w:eastAsia="宋体" w:cs="Times New Roman"/>
          <w:spacing w:val="-6"/>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default" w:ascii="Calibri" w:hAnsi="Calibri" w:eastAsia="宋体" w:cs="Times New Roman"/>
          <w:kern w:val="2"/>
          <w:sz w:val="21"/>
          <w:szCs w:val="21"/>
        </w:rPr>
      </w:pPr>
      <w:r>
        <w:rPr>
          <w:rFonts w:hint="default" w:ascii="Calibri" w:hAnsi="Calibri" w:eastAsia="宋体" w:cs="Times New Roman"/>
          <w:spacing w:val="-6"/>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rPr>
          <w:rFonts w:hint="default" w:ascii="Calibri" w:hAnsi="Calibri" w:eastAsia="宋体" w:cs="Times New Roman"/>
          <w:kern w:val="2"/>
          <w:sz w:val="21"/>
          <w:szCs w:val="21"/>
        </w:rPr>
      </w:pPr>
      <w:r>
        <w:rPr>
          <w:rFonts w:hint="default" w:ascii="Calibri" w:hAnsi="Calibri" w:eastAsia="宋体" w:cs="Times New Roman"/>
          <w:spacing w:val="-6"/>
          <w:kern w:val="2"/>
          <w:sz w:val="21"/>
          <w:szCs w:val="21"/>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Times New Roman"/>
          <w:b/>
          <w:kern w:val="2"/>
          <w:sz w:val="52"/>
          <w:szCs w:val="52"/>
        </w:rPr>
      </w:pPr>
      <w:r>
        <w:rPr>
          <w:rFonts w:hint="eastAsia" w:ascii="宋体" w:hAnsi="宋体" w:eastAsia="宋体" w:cs="宋体"/>
          <w:b/>
          <w:spacing w:val="-6"/>
          <w:kern w:val="2"/>
          <w:sz w:val="52"/>
          <w:szCs w:val="52"/>
          <w:lang w:val="en-US" w:eastAsia="zh-CN" w:bidi="ar"/>
        </w:rPr>
        <w:t>绿色技术报告</w:t>
      </w:r>
    </w:p>
    <w:p>
      <w:pPr>
        <w:keepNext w:val="0"/>
        <w:keepLines w:val="0"/>
        <w:widowControl/>
        <w:suppressLineNumbers w:val="0"/>
        <w:spacing w:before="0" w:beforeAutospacing="0" w:after="0" w:afterAutospacing="0" w:line="360" w:lineRule="auto"/>
        <w:ind w:left="0" w:right="0"/>
        <w:jc w:val="center"/>
      </w:pPr>
      <w:r>
        <w:rPr>
          <w:rFonts w:hint="eastAsia" w:ascii="宋体" w:hAnsi="宋体" w:eastAsia="宋体" w:cs="宋体"/>
          <w:b/>
          <w:spacing w:val="-6"/>
          <w:kern w:val="2"/>
          <w:sz w:val="52"/>
          <w:szCs w:val="52"/>
          <w:lang w:val="en-US" w:eastAsia="zh-CN" w:bidi="ar"/>
        </w:rPr>
        <w:t>编制大纲</w:t>
      </w:r>
    </w:p>
    <w:p>
      <w:pPr>
        <w:spacing w:line="360" w:lineRule="auto"/>
        <w:rPr>
          <w:rFonts w:hint="eastAsia" w:ascii="宋体" w:hAnsi="宋体" w:eastAsia="宋体" w:cs="Arial Unicode MS"/>
          <w:kern w:val="0"/>
          <w:sz w:val="28"/>
          <w:szCs w:val="28"/>
        </w:rPr>
        <w:sectPr>
          <w:footerReference r:id="rId5" w:type="default"/>
          <w:footerReference r:id="rId6" w:type="even"/>
          <w:pgSz w:w="11906" w:h="16838"/>
          <w:pgMar w:top="2041" w:right="1587" w:bottom="1956" w:left="1587" w:header="1491" w:footer="1174" w:gutter="0"/>
          <w:paperSrc/>
          <w:pgBorders w:offsetFrom="page">
            <w:top w:val="none" w:sz="0" w:space="0"/>
            <w:left w:val="none" w:sz="0" w:space="0"/>
            <w:bottom w:val="none" w:sz="0" w:space="0"/>
            <w:right w:val="none" w:sz="0" w:space="0"/>
          </w:pgBorders>
          <w:pgNumType w:fmt="numberInDash"/>
          <w:cols w:space="720" w:num="1"/>
          <w:rtlGutter w:val="0"/>
          <w:docGrid w:type="lines" w:linePitch="442" w:charSpace="0"/>
        </w:sectPr>
      </w:pPr>
    </w:p>
    <w:p>
      <w:pPr>
        <w:keepNext w:val="0"/>
        <w:keepLines w:val="0"/>
        <w:widowControl w:val="0"/>
        <w:suppressLineNumbers w:val="0"/>
        <w:autoSpaceDE w:val="0"/>
        <w:autoSpaceDN w:val="0"/>
        <w:spacing w:before="0" w:beforeAutospacing="0" w:after="240" w:afterAutospacing="0" w:line="619" w:lineRule="exact"/>
        <w:ind w:left="3012" w:right="3313"/>
        <w:jc w:val="center"/>
        <w:outlineLvl w:val="0"/>
        <w:rPr>
          <w:rFonts w:hint="eastAsia" w:ascii="宋体" w:hAnsi="宋体" w:eastAsia="宋体" w:cs="Arial Unicode MS"/>
          <w:kern w:val="0"/>
          <w:sz w:val="28"/>
          <w:szCs w:val="28"/>
        </w:rPr>
      </w:pPr>
    </w:p>
    <w:p>
      <w:pPr>
        <w:keepNext w:val="0"/>
        <w:keepLines w:val="0"/>
        <w:widowControl w:val="0"/>
        <w:suppressLineNumbers w:val="0"/>
        <w:autoSpaceDE w:val="0"/>
        <w:autoSpaceDN w:val="0"/>
        <w:spacing w:before="0" w:beforeAutospacing="0" w:after="240" w:afterAutospacing="0" w:line="619" w:lineRule="exact"/>
        <w:ind w:left="3012" w:right="3313"/>
        <w:jc w:val="center"/>
        <w:outlineLvl w:val="0"/>
        <w:rPr>
          <w:rFonts w:hint="eastAsia" w:ascii="宋体" w:hAnsi="宋体" w:eastAsia="宋体" w:cs="Arial Unicode MS"/>
          <w:kern w:val="0"/>
          <w:sz w:val="28"/>
          <w:szCs w:val="28"/>
        </w:rPr>
      </w:pPr>
      <w:r>
        <w:rPr>
          <w:rFonts w:hint="eastAsia" w:ascii="宋体" w:hAnsi="宋体" w:eastAsia="宋体" w:cs="宋体"/>
          <w:spacing w:val="-6"/>
          <w:kern w:val="0"/>
          <w:sz w:val="28"/>
          <w:szCs w:val="28"/>
          <w:lang w:val="en-US" w:eastAsia="zh-CN" w:bidi="ar"/>
        </w:rPr>
        <w:t>填报说明</w:t>
      </w:r>
    </w:p>
    <w:p>
      <w:pPr>
        <w:keepNext w:val="0"/>
        <w:keepLines w:val="0"/>
        <w:widowControl w:val="0"/>
        <w:suppressLineNumbers w:val="0"/>
        <w:autoSpaceDE w:val="0"/>
        <w:autoSpaceDN w:val="0"/>
        <w:spacing w:before="240" w:beforeAutospacing="0" w:after="0" w:afterAutospacing="0" w:line="360" w:lineRule="auto"/>
        <w:ind w:left="0" w:right="415" w:firstLine="540" w:firstLineChars="200"/>
        <w:jc w:val="both"/>
        <w:rPr>
          <w:rFonts w:hint="eastAsia" w:ascii="宋体" w:hAnsi="宋体" w:eastAsia="宋体" w:cs="Arial Unicode MS"/>
          <w:spacing w:val="-5"/>
          <w:kern w:val="0"/>
          <w:sz w:val="28"/>
          <w:szCs w:val="28"/>
        </w:rPr>
      </w:pPr>
      <w:r>
        <w:rPr>
          <w:rFonts w:hint="eastAsia" w:ascii="宋体" w:hAnsi="宋体" w:eastAsia="宋体" w:cs="宋体"/>
          <w:spacing w:val="-5"/>
          <w:kern w:val="0"/>
          <w:sz w:val="28"/>
          <w:szCs w:val="28"/>
          <w:lang w:val="en-US" w:eastAsia="zh-CN" w:bidi="ar"/>
        </w:rPr>
        <w:t>本报告除</w:t>
      </w:r>
      <w:r>
        <w:rPr>
          <w:rFonts w:hint="eastAsia" w:ascii="宋体" w:hAnsi="宋体" w:eastAsia="宋体" w:cs="Arial Unicode MS"/>
          <w:spacing w:val="-5"/>
          <w:kern w:val="0"/>
          <w:sz w:val="28"/>
          <w:szCs w:val="28"/>
          <w:lang w:val="en-US" w:eastAsia="zh-CN" w:bidi="ar"/>
        </w:rPr>
        <w:t>“4.</w:t>
      </w:r>
      <w:r>
        <w:rPr>
          <w:rFonts w:hint="eastAsia" w:ascii="宋体" w:hAnsi="宋体" w:eastAsia="宋体" w:cs="宋体"/>
          <w:spacing w:val="-5"/>
          <w:kern w:val="0"/>
          <w:sz w:val="28"/>
          <w:szCs w:val="28"/>
          <w:lang w:val="en-US" w:eastAsia="zh-CN" w:bidi="ar"/>
        </w:rPr>
        <w:t>小结</w:t>
      </w:r>
      <w:r>
        <w:rPr>
          <w:rFonts w:hint="eastAsia" w:ascii="宋体" w:hAnsi="宋体" w:eastAsia="宋体" w:cs="Arial Unicode MS"/>
          <w:spacing w:val="-5"/>
          <w:kern w:val="0"/>
          <w:sz w:val="28"/>
          <w:szCs w:val="28"/>
          <w:lang w:val="en-US" w:eastAsia="zh-CN" w:bidi="ar"/>
        </w:rPr>
        <w:t>”部分将作为后续公开材料外，其他内容均只用于评审。</w:t>
      </w:r>
    </w:p>
    <w:p>
      <w:pPr>
        <w:keepNext w:val="0"/>
        <w:keepLines w:val="0"/>
        <w:widowControl/>
        <w:suppressLineNumbers w:val="0"/>
        <w:spacing w:before="0" w:beforeAutospacing="0" w:after="0" w:afterAutospacing="0"/>
        <w:ind w:left="0" w:right="0"/>
        <w:jc w:val="left"/>
        <w:rPr>
          <w:rFonts w:hint="eastAsia" w:ascii="宋体" w:hAnsi="宋体" w:eastAsia="宋体" w:cs="Arial Unicode MS"/>
          <w:spacing w:val="-5"/>
          <w:kern w:val="0"/>
          <w:sz w:val="28"/>
          <w:szCs w:val="28"/>
        </w:rPr>
      </w:pPr>
      <w:r>
        <w:rPr>
          <w:rFonts w:hint="eastAsia" w:ascii="宋体" w:hAnsi="宋体" w:eastAsia="宋体" w:cs="Arial Unicode MS"/>
          <w:spacing w:val="-5"/>
          <w:kern w:val="0"/>
          <w:sz w:val="28"/>
          <w:szCs w:val="28"/>
          <w:lang w:val="en-US" w:eastAsia="zh-CN" w:bidi="ar"/>
        </w:rPr>
        <w:br w:type="page"/>
      </w:r>
    </w:p>
    <w:p>
      <w:pPr>
        <w:keepNext w:val="0"/>
        <w:keepLines w:val="0"/>
        <w:widowControl w:val="0"/>
        <w:suppressLineNumbers w:val="0"/>
        <w:autoSpaceDE w:val="0"/>
        <w:autoSpaceDN w:val="0"/>
        <w:spacing w:before="240" w:beforeAutospacing="0" w:after="0" w:afterAutospacing="0" w:line="360" w:lineRule="auto"/>
        <w:ind w:left="0" w:right="415" w:firstLine="540" w:firstLineChars="200"/>
        <w:jc w:val="both"/>
        <w:rPr>
          <w:rFonts w:hint="eastAsia" w:ascii="宋体" w:hAnsi="宋体" w:eastAsia="宋体" w:cs="Arial Unicode MS"/>
          <w:spacing w:val="-5"/>
          <w:kern w:val="0"/>
          <w:sz w:val="28"/>
          <w:szCs w:val="28"/>
        </w:rPr>
      </w:pPr>
      <w:r>
        <w:rPr>
          <w:rFonts w:hint="eastAsia" w:ascii="宋体" w:hAnsi="宋体" w:eastAsia="宋体" w:cs="Arial Unicode MS"/>
          <w:spacing w:val="-5"/>
          <w:kern w:val="0"/>
          <w:sz w:val="28"/>
          <w:szCs w:val="28"/>
          <w:lang w:val="en-US" w:eastAsia="zh-CN" w:bidi="ar"/>
        </w:rPr>
        <w:t xml:space="preserve"> </w:t>
      </w:r>
    </w:p>
    <w:p>
      <w:pPr>
        <w:keepNext w:val="0"/>
        <w:keepLines w:val="0"/>
        <w:widowControl w:val="0"/>
        <w:suppressLineNumbers w:val="0"/>
        <w:autoSpaceDE w:val="0"/>
        <w:autoSpaceDN w:val="0"/>
        <w:spacing w:before="0" w:beforeAutospacing="0" w:after="240" w:afterAutospacing="0" w:line="619" w:lineRule="exact"/>
        <w:ind w:left="3012" w:right="3313"/>
        <w:jc w:val="center"/>
        <w:outlineLvl w:val="0"/>
        <w:rPr>
          <w:rFonts w:hint="eastAsia" w:ascii="宋体" w:hAnsi="宋体" w:eastAsia="宋体" w:cs="Arial Unicode MS"/>
          <w:kern w:val="0"/>
          <w:sz w:val="28"/>
          <w:szCs w:val="28"/>
        </w:rPr>
      </w:pPr>
      <w:r>
        <w:rPr>
          <w:rFonts w:hint="eastAsia" w:ascii="宋体" w:hAnsi="宋体" w:eastAsia="宋体" w:cs="宋体"/>
          <w:spacing w:val="-6"/>
          <w:kern w:val="0"/>
          <w:sz w:val="28"/>
          <w:szCs w:val="28"/>
          <w:lang w:val="en-US" w:eastAsia="zh-CN" w:bidi="ar"/>
        </w:rPr>
        <w:t>申报单位承诺书</w:t>
      </w:r>
    </w:p>
    <w:p>
      <w:pPr>
        <w:keepNext w:val="0"/>
        <w:keepLines w:val="0"/>
        <w:widowControl w:val="0"/>
        <w:suppressLineNumbers w:val="0"/>
        <w:autoSpaceDE w:val="0"/>
        <w:autoSpaceDN w:val="0"/>
        <w:spacing w:before="240" w:beforeAutospacing="0" w:after="0" w:afterAutospacing="0" w:line="360" w:lineRule="auto"/>
        <w:ind w:left="0" w:right="415" w:firstLine="540" w:firstLineChars="200"/>
        <w:jc w:val="both"/>
        <w:rPr>
          <w:rFonts w:hint="eastAsia" w:ascii="宋体" w:hAnsi="宋体" w:eastAsia="宋体" w:cs="Arial Unicode MS"/>
          <w:kern w:val="0"/>
          <w:sz w:val="28"/>
          <w:szCs w:val="28"/>
        </w:rPr>
      </w:pPr>
      <w:r>
        <w:rPr>
          <w:rFonts w:hint="eastAsia" w:ascii="宋体" w:hAnsi="宋体" w:eastAsia="宋体" w:cs="宋体"/>
          <w:spacing w:val="-5"/>
          <w:kern w:val="0"/>
          <w:sz w:val="28"/>
          <w:szCs w:val="28"/>
          <w:lang w:val="en-US" w:eastAsia="zh-CN" w:bidi="ar"/>
        </w:rPr>
        <w:t>我单位承诺，此次申报提交的数据、技术材料、证明材料等所</w:t>
      </w:r>
      <w:r>
        <w:rPr>
          <w:rFonts w:hint="eastAsia" w:ascii="宋体" w:hAnsi="宋体" w:eastAsia="宋体" w:cs="宋体"/>
          <w:spacing w:val="-6"/>
          <w:kern w:val="0"/>
          <w:sz w:val="28"/>
          <w:szCs w:val="28"/>
          <w:lang w:val="en-US" w:eastAsia="zh-CN" w:bidi="ar"/>
        </w:rPr>
        <w:t>有资料，均真实无误，并愿意承担由此引发的一切法律责任以及其他相关责任。</w:t>
      </w:r>
    </w:p>
    <w:p>
      <w:pPr>
        <w:keepNext w:val="0"/>
        <w:keepLines w:val="0"/>
        <w:widowControl w:val="0"/>
        <w:suppressLineNumbers w:val="0"/>
        <w:autoSpaceDE w:val="0"/>
        <w:autoSpaceDN w:val="0"/>
        <w:spacing w:before="1" w:beforeAutospacing="0" w:after="0" w:afterAutospacing="0" w:line="268" w:lineRule="auto"/>
        <w:ind w:left="0" w:right="2343"/>
        <w:jc w:val="left"/>
        <w:rPr>
          <w:rFonts w:hint="eastAsia" w:ascii="宋体" w:hAnsi="宋体" w:eastAsia="宋体" w:cs="Arial Unicode MS"/>
          <w:kern w:val="0"/>
          <w:sz w:val="28"/>
          <w:szCs w:val="28"/>
        </w:rPr>
      </w:pPr>
      <w:r>
        <w:rPr>
          <w:rFonts w:hint="eastAsia" w:ascii="宋体" w:hAnsi="宋体" w:eastAsia="宋体" w:cs="Arial Unicode MS"/>
          <w:spacing w:val="-6"/>
          <w:kern w:val="0"/>
          <w:sz w:val="28"/>
          <w:szCs w:val="28"/>
          <w:lang w:val="en-US" w:eastAsia="zh-CN" w:bidi="ar"/>
        </w:rPr>
        <w:t xml:space="preserve"> </w:t>
      </w:r>
    </w:p>
    <w:p>
      <w:pPr>
        <w:keepNext w:val="0"/>
        <w:keepLines w:val="0"/>
        <w:widowControl w:val="0"/>
        <w:suppressLineNumbers w:val="0"/>
        <w:autoSpaceDE w:val="0"/>
        <w:autoSpaceDN w:val="0"/>
        <w:spacing w:before="1" w:beforeAutospacing="0" w:after="0" w:afterAutospacing="0" w:line="268" w:lineRule="auto"/>
        <w:ind w:left="0" w:right="2343"/>
        <w:jc w:val="left"/>
        <w:rPr>
          <w:rFonts w:hint="eastAsia" w:ascii="宋体" w:hAnsi="宋体" w:eastAsia="宋体" w:cs="Arial Unicode MS"/>
          <w:kern w:val="0"/>
          <w:sz w:val="28"/>
          <w:szCs w:val="28"/>
        </w:rPr>
      </w:pPr>
      <w:r>
        <w:rPr>
          <w:rFonts w:hint="eastAsia" w:ascii="宋体" w:hAnsi="宋体" w:eastAsia="宋体" w:cs="Arial Unicode MS"/>
          <w:spacing w:val="-6"/>
          <w:kern w:val="0"/>
          <w:sz w:val="28"/>
          <w:szCs w:val="28"/>
          <w:lang w:val="en-US" w:eastAsia="zh-CN" w:bidi="ar"/>
        </w:rPr>
        <w:t xml:space="preserve"> </w:t>
      </w:r>
    </w:p>
    <w:p>
      <w:pPr>
        <w:keepNext w:val="0"/>
        <w:keepLines w:val="0"/>
        <w:widowControl w:val="0"/>
        <w:suppressLineNumbers w:val="0"/>
        <w:autoSpaceDE w:val="0"/>
        <w:autoSpaceDN w:val="0"/>
        <w:spacing w:before="1" w:beforeAutospacing="0" w:after="0" w:afterAutospacing="0" w:line="268" w:lineRule="auto"/>
        <w:ind w:left="0" w:right="2343"/>
        <w:jc w:val="left"/>
        <w:rPr>
          <w:rFonts w:hint="eastAsia" w:ascii="宋体" w:hAnsi="宋体" w:eastAsia="宋体" w:cs="Arial Unicode MS"/>
          <w:kern w:val="0"/>
          <w:sz w:val="28"/>
          <w:szCs w:val="28"/>
        </w:rPr>
      </w:pPr>
      <w:r>
        <w:rPr>
          <w:rFonts w:hint="eastAsia" w:ascii="宋体" w:hAnsi="宋体" w:eastAsia="宋体" w:cs="Arial Unicode MS"/>
          <w:spacing w:val="-6"/>
          <w:kern w:val="0"/>
          <w:sz w:val="28"/>
          <w:szCs w:val="28"/>
          <w:lang w:val="en-US" w:eastAsia="zh-CN" w:bidi="ar"/>
        </w:rPr>
        <w:t xml:space="preserve"> </w:t>
      </w:r>
    </w:p>
    <w:p>
      <w:pPr>
        <w:keepNext w:val="0"/>
        <w:keepLines w:val="0"/>
        <w:widowControl w:val="0"/>
        <w:suppressLineNumbers w:val="0"/>
        <w:autoSpaceDE w:val="0"/>
        <w:autoSpaceDN w:val="0"/>
        <w:spacing w:before="1" w:beforeAutospacing="0" w:after="0" w:afterAutospacing="0" w:line="268" w:lineRule="auto"/>
        <w:ind w:left="0" w:right="2343"/>
        <w:jc w:val="left"/>
        <w:rPr>
          <w:rFonts w:hint="eastAsia" w:ascii="宋体" w:hAnsi="宋体" w:eastAsia="宋体" w:cs="Arial Unicode MS"/>
          <w:kern w:val="0"/>
          <w:sz w:val="28"/>
          <w:szCs w:val="28"/>
        </w:rPr>
      </w:pPr>
      <w:r>
        <w:rPr>
          <w:rFonts w:hint="eastAsia" w:ascii="宋体" w:hAnsi="宋体" w:eastAsia="宋体" w:cs="Arial Unicode MS"/>
          <w:spacing w:val="-6"/>
          <w:kern w:val="0"/>
          <w:sz w:val="28"/>
          <w:szCs w:val="28"/>
          <w:lang w:val="en-US" w:eastAsia="zh-CN" w:bidi="ar"/>
        </w:rPr>
        <w:t xml:space="preserve"> </w:t>
      </w:r>
    </w:p>
    <w:p>
      <w:pPr>
        <w:keepNext w:val="0"/>
        <w:keepLines w:val="0"/>
        <w:widowControl w:val="0"/>
        <w:suppressLineNumbers w:val="0"/>
        <w:autoSpaceDE w:val="0"/>
        <w:autoSpaceDN w:val="0"/>
        <w:spacing w:before="1" w:beforeAutospacing="0" w:after="0" w:afterAutospacing="0" w:line="268" w:lineRule="auto"/>
        <w:ind w:left="0" w:right="2623"/>
        <w:jc w:val="right"/>
        <w:rPr>
          <w:rFonts w:hint="eastAsia" w:ascii="宋体" w:hAnsi="宋体" w:eastAsia="宋体" w:cs="Arial Unicode MS"/>
          <w:kern w:val="0"/>
          <w:sz w:val="28"/>
          <w:szCs w:val="28"/>
          <w:u w:val="single"/>
        </w:rPr>
      </w:pPr>
      <w:r>
        <w:rPr>
          <w:rFonts w:hint="eastAsia" w:ascii="宋体" w:hAnsi="宋体" w:eastAsia="宋体" w:cs="宋体"/>
          <w:spacing w:val="-6"/>
          <w:kern w:val="0"/>
          <w:sz w:val="28"/>
          <w:szCs w:val="28"/>
          <w:lang w:val="en-US" w:eastAsia="zh-CN" w:bidi="ar"/>
        </w:rPr>
        <w:t>申报单位名称（公</w:t>
      </w:r>
      <w:r>
        <w:rPr>
          <w:rFonts w:hint="eastAsia" w:ascii="宋体" w:hAnsi="宋体" w:eastAsia="宋体" w:cs="Arial Unicode MS"/>
          <w:spacing w:val="-6"/>
          <w:kern w:val="0"/>
          <w:sz w:val="28"/>
          <w:szCs w:val="28"/>
          <w:lang w:val="en-US" w:eastAsia="zh-CN" w:bidi="ar"/>
        </w:rPr>
        <w:t xml:space="preserve"> </w:t>
      </w:r>
      <w:r>
        <w:rPr>
          <w:rFonts w:hint="eastAsia" w:ascii="宋体" w:hAnsi="宋体" w:eastAsia="宋体" w:cs="宋体"/>
          <w:spacing w:val="-6"/>
          <w:kern w:val="0"/>
          <w:sz w:val="28"/>
          <w:szCs w:val="28"/>
          <w:lang w:val="en-US" w:eastAsia="zh-CN" w:bidi="ar"/>
        </w:rPr>
        <w:t>章）</w:t>
      </w:r>
    </w:p>
    <w:p>
      <w:pPr>
        <w:keepNext w:val="0"/>
        <w:keepLines w:val="0"/>
        <w:widowControl w:val="0"/>
        <w:suppressLineNumbers w:val="0"/>
        <w:autoSpaceDE w:val="0"/>
        <w:autoSpaceDN w:val="0"/>
        <w:spacing w:before="1" w:beforeAutospacing="0" w:after="0" w:afterAutospacing="0" w:line="268" w:lineRule="auto"/>
        <w:ind w:left="0" w:right="1363"/>
        <w:jc w:val="center"/>
        <w:rPr>
          <w:rFonts w:hint="eastAsia" w:ascii="宋体" w:hAnsi="宋体" w:eastAsia="宋体" w:cs="Arial Unicode MS"/>
          <w:kern w:val="0"/>
          <w:sz w:val="28"/>
          <w:szCs w:val="28"/>
        </w:rPr>
      </w:pPr>
      <w:r>
        <w:rPr>
          <w:rFonts w:hint="eastAsia" w:ascii="宋体" w:hAnsi="宋体" w:eastAsia="宋体" w:cs="宋体"/>
          <w:spacing w:val="-6"/>
          <w:kern w:val="0"/>
          <w:sz w:val="28"/>
          <w:szCs w:val="28"/>
          <w:lang w:val="en-US" w:eastAsia="zh-CN" w:bidi="ar"/>
        </w:rPr>
        <w:t xml:space="preserve">                                       法人签字：</w:t>
      </w:r>
      <w:r>
        <w:rPr>
          <w:rFonts w:hint="eastAsia" w:ascii="宋体" w:hAnsi="宋体" w:eastAsia="宋体" w:cs="Arial Unicode MS"/>
          <w:spacing w:val="-6"/>
          <w:kern w:val="0"/>
          <w:sz w:val="28"/>
          <w:szCs w:val="28"/>
          <w:u w:val="single"/>
          <w:lang w:val="en-US" w:eastAsia="zh-CN" w:bidi="ar"/>
        </w:rPr>
        <w:t xml:space="preserve"> </w:t>
      </w:r>
      <w:r>
        <w:rPr>
          <w:rFonts w:hint="eastAsia" w:ascii="宋体" w:hAnsi="宋体" w:eastAsia="宋体" w:cs="Arial Unicode MS"/>
          <w:spacing w:val="-6"/>
          <w:kern w:val="0"/>
          <w:sz w:val="28"/>
          <w:szCs w:val="28"/>
          <w:u w:val="single"/>
          <w:lang w:val="en-US" w:eastAsia="zh-CN" w:bidi="ar"/>
        </w:rPr>
        <w:tab/>
      </w:r>
      <w:r>
        <w:rPr>
          <w:rFonts w:hint="eastAsia" w:ascii="宋体" w:hAnsi="宋体" w:eastAsia="宋体" w:cs="Arial Unicode MS"/>
          <w:spacing w:val="-6"/>
          <w:kern w:val="0"/>
          <w:sz w:val="28"/>
          <w:szCs w:val="28"/>
          <w:lang w:val="en-US" w:eastAsia="zh-CN" w:bidi="ar"/>
        </w:rPr>
        <w:tab/>
      </w:r>
    </w:p>
    <w:p>
      <w:pPr>
        <w:keepNext w:val="0"/>
        <w:keepLines w:val="0"/>
        <w:widowControl w:val="0"/>
        <w:suppressLineNumbers w:val="0"/>
        <w:autoSpaceDE w:val="0"/>
        <w:autoSpaceDN w:val="0"/>
        <w:spacing w:before="1" w:beforeAutospacing="0" w:after="0" w:afterAutospacing="0" w:line="268" w:lineRule="auto"/>
        <w:ind w:left="0" w:right="1919"/>
        <w:jc w:val="right"/>
        <w:rPr>
          <w:rFonts w:hint="eastAsia" w:ascii="宋体" w:hAnsi="宋体" w:eastAsia="宋体" w:cs="Arial Unicode MS"/>
          <w:kern w:val="0"/>
          <w:sz w:val="28"/>
          <w:szCs w:val="28"/>
        </w:rPr>
      </w:pPr>
      <w:r>
        <w:rPr>
          <w:rFonts w:hint="eastAsia" w:ascii="宋体" w:hAnsi="宋体" w:eastAsia="宋体" w:cs="宋体"/>
          <w:spacing w:val="-1"/>
          <w:kern w:val="0"/>
          <w:sz w:val="28"/>
          <w:szCs w:val="28"/>
          <w:lang w:val="en-US" w:eastAsia="zh-CN" w:bidi="ar"/>
        </w:rPr>
        <w:t>签</w:t>
      </w:r>
      <w:r>
        <w:rPr>
          <w:rFonts w:hint="eastAsia" w:ascii="宋体" w:hAnsi="宋体" w:eastAsia="宋体" w:cs="宋体"/>
          <w:spacing w:val="-6"/>
          <w:kern w:val="0"/>
          <w:sz w:val="28"/>
          <w:szCs w:val="28"/>
          <w:lang w:val="en-US" w:eastAsia="zh-CN" w:bidi="ar"/>
        </w:rPr>
        <w:t>字日期：</w:t>
      </w:r>
      <w:r>
        <w:rPr>
          <w:rFonts w:hint="eastAsia" w:ascii="宋体" w:hAnsi="宋体" w:eastAsia="宋体" w:cs="Arial Unicode MS"/>
          <w:spacing w:val="-6"/>
          <w:kern w:val="0"/>
          <w:sz w:val="28"/>
          <w:szCs w:val="28"/>
          <w:u w:val="single"/>
          <w:lang w:val="en-US" w:eastAsia="zh-CN" w:bidi="ar"/>
        </w:rPr>
        <w:t xml:space="preserve"> </w:t>
      </w:r>
      <w:r>
        <w:rPr>
          <w:rFonts w:hint="eastAsia" w:ascii="宋体" w:hAnsi="宋体" w:eastAsia="宋体" w:cs="Arial Unicode MS"/>
          <w:spacing w:val="-6"/>
          <w:kern w:val="0"/>
          <w:sz w:val="28"/>
          <w:szCs w:val="28"/>
          <w:u w:val="single"/>
          <w:lang w:val="en-US" w:eastAsia="zh-CN" w:bidi="ar"/>
        </w:rPr>
        <w:tab/>
      </w:r>
    </w:p>
    <w:p>
      <w:pPr>
        <w:spacing w:line="268" w:lineRule="auto"/>
        <w:rPr>
          <w:rFonts w:hint="eastAsia" w:ascii="宋体" w:hAnsi="宋体" w:eastAsia="宋体" w:cs="Arial Unicode MS"/>
          <w:kern w:val="0"/>
          <w:sz w:val="28"/>
          <w:szCs w:val="28"/>
        </w:rPr>
        <w:sectPr>
          <w:pgSz w:w="11910" w:h="16840"/>
          <w:pgMar w:top="2041" w:right="1587" w:bottom="1956" w:left="1587" w:header="1491" w:footer="1174" w:gutter="0"/>
          <w:paperSrc/>
          <w:pgBorders w:offsetFrom="page">
            <w:top w:val="none" w:sz="0" w:space="0"/>
            <w:left w:val="none" w:sz="0" w:space="0"/>
            <w:bottom w:val="none" w:sz="0" w:space="0"/>
            <w:right w:val="none" w:sz="0" w:space="0"/>
          </w:pgBorders>
          <w:pgNumType w:fmt="numberInDash"/>
          <w:cols w:space="720" w:num="1"/>
          <w:rtlGutter w:val="0"/>
          <w:docGrid w:type="lines" w:linePitch="442" w:charSpace="0"/>
        </w:sectPr>
      </w:pPr>
    </w:p>
    <w:p>
      <w:pPr>
        <w:pStyle w:val="4"/>
        <w:widowControl/>
        <w:spacing w:before="606" w:beforeAutospacing="0" w:after="100" w:afterAutospacing="1" w:line="360" w:lineRule="auto"/>
        <w:ind w:right="0"/>
        <w:jc w:val="center"/>
        <w:rPr>
          <w:rFonts w:hint="eastAsia" w:ascii="宋体" w:hAnsi="宋体" w:eastAsia="宋体" w:cs="Arial Unicode MS"/>
          <w:kern w:val="0"/>
          <w:sz w:val="28"/>
          <w:szCs w:val="28"/>
        </w:rPr>
      </w:pPr>
      <w:bookmarkStart w:id="0" w:name="_bookmark1"/>
      <w:bookmarkEnd w:id="0"/>
      <w:bookmarkStart w:id="1" w:name="1.申报单位介绍（1000字以内）"/>
      <w:bookmarkEnd w:id="1"/>
      <w:r>
        <w:rPr>
          <w:rFonts w:hint="eastAsia" w:ascii="宋体" w:hAnsi="宋体" w:eastAsia="宋体" w:cs="宋体"/>
          <w:kern w:val="0"/>
          <w:sz w:val="28"/>
          <w:szCs w:val="28"/>
        </w:rPr>
        <w:t>目录</w:t>
      </w:r>
    </w:p>
    <w:p>
      <w:pPr>
        <w:pStyle w:val="4"/>
        <w:widowControl/>
        <w:spacing w:before="606" w:beforeAutospacing="0" w:after="100" w:afterAutospacing="1" w:line="320" w:lineRule="exact"/>
        <w:ind w:left="115" w:right="0" w:firstLine="0"/>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"_bookmark0"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申报单位承诺书</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9</w:t>
      </w:r>
      <w:r>
        <w:rPr>
          <w:rFonts w:hint="eastAsia" w:ascii="仿宋_GB2312" w:hAnsi="仿宋_GB2312" w:eastAsia="仿宋_GB2312" w:cs="仿宋_GB2312"/>
        </w:rPr>
        <w:fldChar w:fldCharType="end"/>
      </w:r>
    </w:p>
    <w:p>
      <w:pPr>
        <w:pStyle w:val="4"/>
        <w:widowControl/>
        <w:numPr>
          <w:ilvl w:val="0"/>
          <w:numId w:val="1"/>
        </w:numPr>
        <w:spacing w:after="100" w:afterAutospacing="1" w:line="440" w:lineRule="exact"/>
        <w:ind w:left="340" w:right="0" w:hanging="227"/>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"_bookmark1"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申报单位介绍</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10</w:t>
      </w:r>
      <w:r>
        <w:rPr>
          <w:rFonts w:hint="eastAsia" w:ascii="仿宋_GB2312" w:hAnsi="仿宋_GB2312" w:eastAsia="仿宋_GB2312" w:cs="仿宋_GB2312"/>
        </w:rPr>
        <w:fldChar w:fldCharType="end"/>
      </w:r>
    </w:p>
    <w:p>
      <w:pPr>
        <w:pStyle w:val="4"/>
        <w:widowControl/>
        <w:numPr>
          <w:ilvl w:val="0"/>
          <w:numId w:val="1"/>
        </w:numPr>
        <w:spacing w:after="100" w:afterAutospacing="1" w:line="320" w:lineRule="exact"/>
        <w:ind w:left="342" w:right="0" w:hanging="228"/>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"_bookmark2"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申报技术介绍</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10</w:t>
      </w:r>
      <w:r>
        <w:rPr>
          <w:rFonts w:hint="eastAsia" w:ascii="仿宋_GB2312" w:hAnsi="仿宋_GB2312" w:eastAsia="仿宋_GB2312" w:cs="仿宋_GB2312"/>
        </w:rPr>
        <w:fldChar w:fldCharType="end"/>
      </w:r>
    </w:p>
    <w:p>
      <w:pPr>
        <w:pStyle w:val="5"/>
        <w:widowControl/>
        <w:numPr>
          <w:ilvl w:val="1"/>
          <w:numId w:val="1"/>
        </w:numPr>
        <w:spacing w:after="100" w:afterAutospacing="1" w:line="320" w:lineRule="exact"/>
        <w:ind w:left="1166" w:right="0" w:hanging="452"/>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"_bookmark3"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技术原理及工艺流程</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10</w:t>
      </w:r>
      <w:r>
        <w:rPr>
          <w:rFonts w:hint="eastAsia" w:ascii="仿宋_GB2312" w:hAnsi="仿宋_GB2312" w:eastAsia="仿宋_GB2312" w:cs="仿宋_GB2312"/>
        </w:rPr>
        <w:fldChar w:fldCharType="end"/>
      </w:r>
    </w:p>
    <w:p>
      <w:pPr>
        <w:pStyle w:val="5"/>
        <w:widowControl/>
        <w:numPr>
          <w:ilvl w:val="1"/>
          <w:numId w:val="1"/>
        </w:numPr>
        <w:spacing w:before="65" w:beforeAutospacing="0" w:after="100" w:afterAutospacing="1" w:line="320" w:lineRule="exact"/>
        <w:ind w:left="1166" w:right="0" w:hanging="452"/>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"_bookmark4"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技术创新性及先进性</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10</w:t>
      </w:r>
      <w:r>
        <w:rPr>
          <w:rFonts w:hint="eastAsia" w:ascii="仿宋_GB2312" w:hAnsi="仿宋_GB2312" w:eastAsia="仿宋_GB2312" w:cs="仿宋_GB2312"/>
        </w:rPr>
        <w:fldChar w:fldCharType="end"/>
      </w:r>
    </w:p>
    <w:p>
      <w:pPr>
        <w:pStyle w:val="5"/>
        <w:widowControl/>
        <w:numPr>
          <w:ilvl w:val="1"/>
          <w:numId w:val="1"/>
        </w:numPr>
        <w:spacing w:after="100" w:afterAutospacing="1" w:line="320" w:lineRule="exact"/>
        <w:ind w:left="1166" w:right="0" w:hanging="452"/>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"_bookmark5"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技术适用性</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10</w:t>
      </w:r>
      <w:r>
        <w:rPr>
          <w:rFonts w:hint="eastAsia" w:ascii="仿宋_GB2312" w:hAnsi="仿宋_GB2312" w:eastAsia="仿宋_GB2312" w:cs="仿宋_GB2312"/>
        </w:rPr>
        <w:fldChar w:fldCharType="end"/>
      </w:r>
    </w:p>
    <w:p>
      <w:pPr>
        <w:pStyle w:val="5"/>
        <w:widowControl/>
        <w:spacing w:after="100" w:afterAutospacing="1" w:line="320" w:lineRule="exact"/>
        <w:ind w:left="715" w:right="0" w:firstLine="0"/>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"_bookmark6"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sz w:val="30"/>
          <w:szCs w:val="30"/>
        </w:rPr>
        <w:t xml:space="preserve">2.4 </w:t>
      </w:r>
      <w:r>
        <w:rPr>
          <w:rStyle w:val="8"/>
          <w:rFonts w:hint="eastAsia" w:ascii="仿宋_GB2312" w:hAnsi="仿宋_GB2312" w:eastAsia="仿宋_GB2312" w:cs="仿宋_GB2312"/>
          <w:kern w:val="0"/>
          <w:position w:val="1"/>
          <w:sz w:val="30"/>
          <w:szCs w:val="30"/>
        </w:rPr>
        <w:t>其他</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10</w:t>
      </w:r>
      <w:r>
        <w:rPr>
          <w:rFonts w:hint="eastAsia" w:ascii="仿宋_GB2312" w:hAnsi="仿宋_GB2312" w:eastAsia="仿宋_GB2312" w:cs="仿宋_GB2312"/>
        </w:rPr>
        <w:fldChar w:fldCharType="end"/>
      </w:r>
    </w:p>
    <w:p>
      <w:pPr>
        <w:pStyle w:val="4"/>
        <w:widowControl/>
        <w:numPr>
          <w:ilvl w:val="0"/>
          <w:numId w:val="1"/>
        </w:numPr>
        <w:spacing w:after="100" w:afterAutospacing="1" w:line="320" w:lineRule="exact"/>
        <w:ind w:left="342" w:right="0" w:hanging="228"/>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"_bookmark7"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申报技术综合影响</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10</w:t>
      </w:r>
      <w:r>
        <w:rPr>
          <w:rFonts w:hint="eastAsia" w:ascii="仿宋_GB2312" w:hAnsi="仿宋_GB2312" w:eastAsia="仿宋_GB2312" w:cs="仿宋_GB2312"/>
        </w:rPr>
        <w:fldChar w:fldCharType="end"/>
      </w:r>
    </w:p>
    <w:p>
      <w:pPr>
        <w:pStyle w:val="5"/>
        <w:widowControl/>
        <w:numPr>
          <w:ilvl w:val="1"/>
          <w:numId w:val="1"/>
        </w:numPr>
        <w:spacing w:before="65" w:beforeAutospacing="0" w:after="100" w:afterAutospacing="1" w:line="320" w:lineRule="exact"/>
        <w:ind w:left="1240" w:right="0" w:hanging="526"/>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"_bookmark8"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对资源利用的影响</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10</w:t>
      </w:r>
      <w:r>
        <w:rPr>
          <w:rFonts w:hint="eastAsia" w:ascii="仿宋_GB2312" w:hAnsi="仿宋_GB2312" w:eastAsia="仿宋_GB2312" w:cs="仿宋_GB2312"/>
        </w:rPr>
        <w:fldChar w:fldCharType="end"/>
      </w:r>
    </w:p>
    <w:p>
      <w:pPr>
        <w:pStyle w:val="5"/>
        <w:widowControl/>
        <w:numPr>
          <w:ilvl w:val="1"/>
          <w:numId w:val="1"/>
        </w:numPr>
        <w:spacing w:after="100" w:afterAutospacing="1" w:line="320" w:lineRule="exact"/>
        <w:ind w:left="1240" w:right="0" w:hanging="526"/>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对能源利用的影响</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10</w:t>
      </w:r>
    </w:p>
    <w:p>
      <w:pPr>
        <w:pStyle w:val="5"/>
        <w:widowControl/>
        <w:numPr>
          <w:ilvl w:val="1"/>
          <w:numId w:val="1"/>
        </w:numPr>
        <w:spacing w:after="100" w:afterAutospacing="1" w:line="320" w:lineRule="exact"/>
        <w:ind w:left="1240" w:right="0" w:hanging="526"/>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"_bookmark9"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环境污染物的产生与排放</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spacing w:val="-5"/>
          <w:kern w:val="0"/>
          <w:sz w:val="30"/>
          <w:szCs w:val="30"/>
        </w:rPr>
        <w:t>11</w:t>
      </w:r>
      <w:r>
        <w:rPr>
          <w:rFonts w:hint="eastAsia" w:ascii="仿宋_GB2312" w:hAnsi="仿宋_GB2312" w:eastAsia="仿宋_GB2312" w:cs="仿宋_GB2312"/>
        </w:rPr>
        <w:fldChar w:fldCharType="end"/>
      </w:r>
    </w:p>
    <w:p>
      <w:pPr>
        <w:pStyle w:val="5"/>
        <w:widowControl/>
        <w:numPr>
          <w:ilvl w:val="1"/>
          <w:numId w:val="1"/>
        </w:numPr>
        <w:spacing w:after="100" w:afterAutospacing="1" w:line="320" w:lineRule="exact"/>
        <w:ind w:left="1240" w:right="0" w:hanging="526"/>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"_bookmark10"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对碳减排的影响</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12</w:t>
      </w:r>
      <w:r>
        <w:rPr>
          <w:rFonts w:hint="eastAsia" w:ascii="仿宋_GB2312" w:hAnsi="仿宋_GB2312" w:eastAsia="仿宋_GB2312" w:cs="仿宋_GB2312"/>
        </w:rPr>
        <w:fldChar w:fldCharType="end"/>
      </w:r>
    </w:p>
    <w:p>
      <w:pPr>
        <w:pStyle w:val="5"/>
        <w:widowControl/>
        <w:numPr>
          <w:ilvl w:val="1"/>
          <w:numId w:val="1"/>
        </w:numPr>
        <w:spacing w:after="100" w:afterAutospacing="1" w:line="320" w:lineRule="exact"/>
        <w:ind w:left="1240" w:right="0" w:hanging="526"/>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"_bookmark10"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对生态的影响</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12</w:t>
      </w:r>
      <w:r>
        <w:rPr>
          <w:rFonts w:hint="eastAsia" w:ascii="仿宋_GB2312" w:hAnsi="仿宋_GB2312" w:eastAsia="仿宋_GB2312" w:cs="仿宋_GB2312"/>
        </w:rPr>
        <w:fldChar w:fldCharType="end"/>
      </w:r>
    </w:p>
    <w:p>
      <w:pPr>
        <w:pStyle w:val="5"/>
        <w:widowControl/>
        <w:numPr>
          <w:ilvl w:val="1"/>
          <w:numId w:val="1"/>
        </w:numPr>
        <w:spacing w:after="100" w:afterAutospacing="1" w:line="320" w:lineRule="exact"/>
        <w:ind w:left="1240" w:right="0" w:hanging="526"/>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"_bookmark11"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对经济社会发展的影响</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14</w:t>
      </w:r>
      <w:r>
        <w:rPr>
          <w:rFonts w:hint="eastAsia" w:ascii="仿宋_GB2312" w:hAnsi="仿宋_GB2312" w:eastAsia="仿宋_GB2312" w:cs="仿宋_GB2312"/>
        </w:rPr>
        <w:fldChar w:fldCharType="end"/>
      </w:r>
    </w:p>
    <w:p>
      <w:pPr>
        <w:pStyle w:val="4"/>
        <w:widowControl/>
        <w:numPr>
          <w:ilvl w:val="0"/>
          <w:numId w:val="1"/>
        </w:numPr>
        <w:spacing w:before="65" w:beforeAutospacing="0" w:after="100" w:afterAutospacing="1" w:line="320" w:lineRule="exact"/>
        <w:ind w:left="492" w:right="0" w:hanging="377"/>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小结</w:t>
      </w:r>
      <w:r>
        <w:rPr>
          <w:rFonts w:hint="eastAsia" w:ascii="仿宋_GB2312" w:hAnsi="仿宋_GB2312" w:eastAsia="仿宋_GB2312" w:cs="仿宋_GB2312"/>
          <w:kern w:val="0"/>
          <w:sz w:val="30"/>
          <w:szCs w:val="30"/>
        </w:rPr>
        <w:tab/>
      </w:r>
      <w:r>
        <w:rPr>
          <w:rFonts w:hint="eastAsia" w:ascii="仿宋_GB2312" w:hAnsi="仿宋_GB2312" w:eastAsia="仿宋_GB2312" w:cs="仿宋_GB2312"/>
          <w:kern w:val="0"/>
          <w:sz w:val="30"/>
          <w:szCs w:val="30"/>
        </w:rPr>
        <w:t>13</w:t>
      </w:r>
    </w:p>
    <w:p>
      <w:pPr>
        <w:pStyle w:val="4"/>
        <w:widowControl/>
        <w:numPr>
          <w:ilvl w:val="0"/>
          <w:numId w:val="1"/>
        </w:numPr>
        <w:spacing w:before="65" w:beforeAutospacing="0" w:after="100" w:afterAutospacing="1" w:line="320" w:lineRule="exact"/>
        <w:ind w:left="492" w:right="0" w:hanging="377"/>
        <w:rPr>
          <w:rFonts w:hint="eastAsia" w:ascii="仿宋_GB2312" w:hAnsi="仿宋_GB2312" w:eastAsia="仿宋_GB2312" w:cs="仿宋_GB2312"/>
          <w:kern w:val="0"/>
          <w:sz w:val="30"/>
          <w:szCs w:val="30"/>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 \l "_bookmark13" </w:instrText>
      </w:r>
      <w:r>
        <w:rPr>
          <w:rFonts w:hint="eastAsia" w:ascii="仿宋_GB2312" w:hAnsi="仿宋_GB2312" w:eastAsia="仿宋_GB2312" w:cs="仿宋_GB2312"/>
        </w:rPr>
        <w:fldChar w:fldCharType="separate"/>
      </w:r>
      <w:r>
        <w:rPr>
          <w:rStyle w:val="8"/>
          <w:rFonts w:hint="eastAsia" w:ascii="仿宋_GB2312" w:hAnsi="仿宋_GB2312" w:eastAsia="仿宋_GB2312" w:cs="仿宋_GB2312"/>
          <w:kern w:val="0"/>
          <w:position w:val="1"/>
          <w:sz w:val="30"/>
          <w:szCs w:val="30"/>
        </w:rPr>
        <w:t>申报技术应用案例</w:t>
      </w:r>
      <w:r>
        <w:rPr>
          <w:rStyle w:val="8"/>
          <w:rFonts w:hint="eastAsia" w:ascii="仿宋_GB2312" w:hAnsi="仿宋_GB2312" w:eastAsia="仿宋_GB2312" w:cs="仿宋_GB2312"/>
          <w:kern w:val="0"/>
          <w:position w:val="1"/>
          <w:sz w:val="30"/>
          <w:szCs w:val="30"/>
        </w:rPr>
        <w:tab/>
      </w:r>
      <w:r>
        <w:rPr>
          <w:rStyle w:val="8"/>
          <w:rFonts w:hint="eastAsia" w:ascii="仿宋_GB2312" w:hAnsi="仿宋_GB2312" w:eastAsia="仿宋_GB2312" w:cs="仿宋_GB2312"/>
          <w:kern w:val="0"/>
          <w:sz w:val="30"/>
          <w:szCs w:val="30"/>
        </w:rPr>
        <w:t>14</w:t>
      </w:r>
      <w:r>
        <w:rPr>
          <w:rFonts w:hint="eastAsia" w:ascii="仿宋_GB2312" w:hAnsi="仿宋_GB2312" w:eastAsia="仿宋_GB2312" w:cs="仿宋_GB2312"/>
        </w:rPr>
        <w:fldChar w:fldCharType="end"/>
      </w:r>
    </w:p>
    <w:p>
      <w:pPr>
        <w:keepNext w:val="0"/>
        <w:keepLines w:val="0"/>
        <w:widowControl/>
        <w:suppressLineNumbers w:val="0"/>
        <w:spacing w:before="0" w:beforeAutospacing="0" w:after="0" w:afterAutospacing="0"/>
        <w:ind w:left="0" w:right="0"/>
        <w:jc w:val="left"/>
        <w:rPr>
          <w:rFonts w:hint="eastAsia" w:ascii="宋体" w:hAnsi="宋体" w:eastAsia="宋体" w:cs="Arial Unicode MS"/>
          <w:kern w:val="0"/>
          <w:position w:val="1"/>
          <w:sz w:val="28"/>
          <w:szCs w:val="28"/>
        </w:rPr>
      </w:pPr>
      <w:r>
        <w:rPr>
          <w:rFonts w:hint="eastAsia" w:ascii="宋体" w:hAnsi="宋体" w:eastAsia="宋体" w:cs="Arial Unicode MS"/>
          <w:spacing w:val="-6"/>
          <w:kern w:val="0"/>
          <w:position w:val="1"/>
          <w:sz w:val="28"/>
          <w:szCs w:val="28"/>
          <w:lang w:val="en-US" w:eastAsia="zh-CN" w:bidi="ar"/>
        </w:rPr>
        <w:br w:type="page"/>
      </w:r>
    </w:p>
    <w:p>
      <w:pPr>
        <w:keepNext w:val="0"/>
        <w:keepLines w:val="0"/>
        <w:widowControl w:val="0"/>
        <w:numPr>
          <w:ilvl w:val="0"/>
          <w:numId w:val="2"/>
        </w:numPr>
        <w:suppressLineNumbers w:val="0"/>
        <w:autoSpaceDE w:val="0"/>
        <w:autoSpaceDN w:val="0"/>
        <w:spacing w:before="189" w:beforeAutospacing="0" w:after="0" w:afterAutospacing="0" w:line="440" w:lineRule="exact"/>
        <w:ind w:left="942" w:right="0" w:hanging="228"/>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申报单位介绍（</w:t>
      </w:r>
      <w:r>
        <w:rPr>
          <w:rFonts w:hint="eastAsia" w:ascii="仿宋_GB2312" w:hAnsi="仿宋_GB2312" w:eastAsia="仿宋_GB2312" w:cs="仿宋_GB2312"/>
          <w:spacing w:val="-6"/>
          <w:kern w:val="0"/>
          <w:sz w:val="30"/>
          <w:szCs w:val="30"/>
          <w:lang w:val="en-US" w:eastAsia="zh-CN" w:bidi="ar"/>
        </w:rPr>
        <w:t>1000</w:t>
      </w:r>
      <w:r>
        <w:rPr>
          <w:rFonts w:hint="eastAsia" w:ascii="仿宋_GB2312" w:hAnsi="仿宋_GB2312" w:eastAsia="仿宋_GB2312" w:cs="仿宋_GB2312"/>
          <w:spacing w:val="-2"/>
          <w:kern w:val="0"/>
          <w:sz w:val="30"/>
          <w:szCs w:val="30"/>
          <w:lang w:val="en-US" w:eastAsia="zh-CN" w:bidi="ar"/>
        </w:rPr>
        <w:t xml:space="preserve"> </w:t>
      </w:r>
      <w:r>
        <w:rPr>
          <w:rFonts w:hint="eastAsia" w:ascii="仿宋_GB2312" w:hAnsi="仿宋_GB2312" w:eastAsia="仿宋_GB2312" w:cs="仿宋_GB2312"/>
          <w:spacing w:val="-6"/>
          <w:kern w:val="0"/>
          <w:position w:val="1"/>
          <w:sz w:val="30"/>
          <w:szCs w:val="30"/>
          <w:lang w:val="en-US" w:eastAsia="zh-CN" w:bidi="ar"/>
        </w:rPr>
        <w:t>字以内）</w:t>
      </w:r>
    </w:p>
    <w:p>
      <w:pPr>
        <w:keepNext w:val="0"/>
        <w:keepLines w:val="0"/>
        <w:widowControl w:val="0"/>
        <w:suppressLineNumbers w:val="0"/>
        <w:autoSpaceDE w:val="0"/>
        <w:autoSpaceDN w:val="0"/>
        <w:spacing w:before="63"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sz w:val="30"/>
          <w:szCs w:val="30"/>
          <w:lang w:val="en-US" w:eastAsia="zh-CN" w:bidi="ar"/>
        </w:rPr>
        <w:t>主要介绍申报单位基本情况，尤其是企业资信、资产规模、盈利情况等，需附申报单位营业执照、组织机构代码等。</w:t>
      </w:r>
    </w:p>
    <w:p>
      <w:pPr>
        <w:keepNext w:val="0"/>
        <w:keepLines w:val="0"/>
        <w:widowControl w:val="0"/>
        <w:numPr>
          <w:ilvl w:val="0"/>
          <w:numId w:val="2"/>
        </w:numPr>
        <w:suppressLineNumbers w:val="0"/>
        <w:autoSpaceDE w:val="0"/>
        <w:autoSpaceDN w:val="0"/>
        <w:spacing w:before="0" w:beforeAutospacing="0" w:after="0" w:afterAutospacing="0" w:line="440" w:lineRule="exact"/>
        <w:ind w:left="942" w:right="0" w:hanging="228"/>
        <w:jc w:val="both"/>
        <w:rPr>
          <w:rFonts w:hint="eastAsia" w:ascii="仿宋_GB2312" w:hAnsi="仿宋_GB2312" w:eastAsia="仿宋_GB2312" w:cs="仿宋_GB2312"/>
          <w:kern w:val="0"/>
          <w:sz w:val="30"/>
          <w:szCs w:val="30"/>
        </w:rPr>
      </w:pPr>
      <w:bookmarkStart w:id="2" w:name="_bookmark2"/>
      <w:bookmarkEnd w:id="2"/>
      <w:bookmarkStart w:id="3" w:name="2.申报技术介绍"/>
      <w:bookmarkEnd w:id="3"/>
      <w:r>
        <w:rPr>
          <w:rFonts w:hint="eastAsia" w:ascii="仿宋_GB2312" w:hAnsi="仿宋_GB2312" w:eastAsia="仿宋_GB2312" w:cs="仿宋_GB2312"/>
          <w:spacing w:val="-6"/>
          <w:kern w:val="0"/>
          <w:position w:val="1"/>
          <w:sz w:val="30"/>
          <w:szCs w:val="30"/>
          <w:lang w:val="en-US" w:eastAsia="zh-CN" w:bidi="ar"/>
        </w:rPr>
        <w:t>申报技术介绍</w:t>
      </w:r>
    </w:p>
    <w:p>
      <w:pPr>
        <w:keepNext w:val="0"/>
        <w:keepLines w:val="0"/>
        <w:widowControl w:val="0"/>
        <w:numPr>
          <w:ilvl w:val="1"/>
          <w:numId w:val="2"/>
        </w:numPr>
        <w:suppressLineNumbers w:val="0"/>
        <w:autoSpaceDE w:val="0"/>
        <w:autoSpaceDN w:val="0"/>
        <w:spacing w:before="66" w:beforeAutospacing="0" w:after="0" w:afterAutospacing="0" w:line="440" w:lineRule="exact"/>
        <w:ind w:left="1166" w:right="0" w:hanging="452"/>
        <w:jc w:val="both"/>
        <w:rPr>
          <w:rFonts w:hint="eastAsia" w:ascii="仿宋_GB2312" w:hAnsi="仿宋_GB2312" w:eastAsia="仿宋_GB2312" w:cs="仿宋_GB2312"/>
          <w:kern w:val="0"/>
          <w:sz w:val="30"/>
          <w:szCs w:val="30"/>
        </w:rPr>
      </w:pPr>
      <w:bookmarkStart w:id="4" w:name="_bookmark3"/>
      <w:bookmarkEnd w:id="4"/>
      <w:bookmarkStart w:id="5" w:name="2.1技术原理及工艺流程"/>
      <w:bookmarkEnd w:id="5"/>
      <w:r>
        <w:rPr>
          <w:rFonts w:hint="eastAsia" w:ascii="仿宋_GB2312" w:hAnsi="仿宋_GB2312" w:eastAsia="仿宋_GB2312" w:cs="仿宋_GB2312"/>
          <w:spacing w:val="-6"/>
          <w:kern w:val="0"/>
          <w:position w:val="1"/>
          <w:sz w:val="30"/>
          <w:szCs w:val="30"/>
          <w:lang w:val="en-US" w:eastAsia="zh-CN" w:bidi="ar"/>
        </w:rPr>
        <w:t>技术原理及工艺流程</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8"/>
          <w:kern w:val="0"/>
          <w:sz w:val="30"/>
          <w:szCs w:val="30"/>
          <w:lang w:val="en-US" w:eastAsia="zh-CN" w:bidi="ar"/>
        </w:rPr>
        <w:t>详细说明技术应用的基本原理以及实现相关功能采用的核心</w:t>
      </w:r>
      <w:r>
        <w:rPr>
          <w:rFonts w:hint="eastAsia" w:ascii="仿宋_GB2312" w:hAnsi="仿宋_GB2312" w:eastAsia="仿宋_GB2312" w:cs="仿宋_GB2312"/>
          <w:spacing w:val="-4"/>
          <w:kern w:val="0"/>
          <w:sz w:val="30"/>
          <w:szCs w:val="30"/>
          <w:lang w:val="en-US" w:eastAsia="zh-CN" w:bidi="ar"/>
        </w:rPr>
        <w:t>工艺、核心装备，需附相关技术原理图、工艺流程图、装备结构简</w:t>
      </w:r>
      <w:r>
        <w:rPr>
          <w:rFonts w:hint="eastAsia" w:ascii="仿宋_GB2312" w:hAnsi="仿宋_GB2312" w:eastAsia="仿宋_GB2312" w:cs="仿宋_GB2312"/>
          <w:spacing w:val="-6"/>
          <w:kern w:val="0"/>
          <w:sz w:val="30"/>
          <w:szCs w:val="30"/>
          <w:lang w:val="en-US" w:eastAsia="zh-CN" w:bidi="ar"/>
        </w:rPr>
        <w:t>图等。</w:t>
      </w:r>
    </w:p>
    <w:p>
      <w:pPr>
        <w:keepNext w:val="0"/>
        <w:keepLines w:val="0"/>
        <w:widowControl w:val="0"/>
        <w:numPr>
          <w:ilvl w:val="1"/>
          <w:numId w:val="2"/>
        </w:numPr>
        <w:suppressLineNumbers w:val="0"/>
        <w:autoSpaceDE w:val="0"/>
        <w:autoSpaceDN w:val="0"/>
        <w:spacing w:before="0" w:beforeAutospacing="0" w:after="0" w:afterAutospacing="0" w:line="440" w:lineRule="exact"/>
        <w:ind w:left="1166" w:right="0" w:hanging="452"/>
        <w:jc w:val="both"/>
        <w:rPr>
          <w:rFonts w:hint="eastAsia" w:ascii="仿宋_GB2312" w:hAnsi="仿宋_GB2312" w:eastAsia="仿宋_GB2312" w:cs="仿宋_GB2312"/>
          <w:kern w:val="0"/>
          <w:sz w:val="30"/>
          <w:szCs w:val="30"/>
        </w:rPr>
      </w:pPr>
      <w:bookmarkStart w:id="6" w:name="2.2技术创新性及先进性"/>
      <w:bookmarkEnd w:id="6"/>
      <w:bookmarkStart w:id="7" w:name="_bookmark4"/>
      <w:bookmarkEnd w:id="7"/>
      <w:r>
        <w:rPr>
          <w:rFonts w:hint="eastAsia" w:ascii="仿宋_GB2312" w:hAnsi="仿宋_GB2312" w:eastAsia="仿宋_GB2312" w:cs="仿宋_GB2312"/>
          <w:spacing w:val="-6"/>
          <w:kern w:val="0"/>
          <w:position w:val="1"/>
          <w:sz w:val="30"/>
          <w:szCs w:val="30"/>
          <w:lang w:val="en-US" w:eastAsia="zh-CN" w:bidi="ar"/>
        </w:rPr>
        <w:t>技术创新性及先进性</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4"/>
          <w:kern w:val="0"/>
          <w:sz w:val="30"/>
          <w:szCs w:val="30"/>
          <w:lang w:val="en-US" w:eastAsia="zh-CN" w:bidi="ar"/>
        </w:rPr>
        <w:t>基于适合的对比对象，详细说明技术的创新点以及先进性，明</w:t>
      </w:r>
      <w:r>
        <w:rPr>
          <w:rFonts w:hint="eastAsia" w:ascii="仿宋_GB2312" w:hAnsi="仿宋_GB2312" w:eastAsia="仿宋_GB2312" w:cs="仿宋_GB2312"/>
          <w:spacing w:val="-6"/>
          <w:kern w:val="0"/>
          <w:sz w:val="30"/>
          <w:szCs w:val="30"/>
          <w:lang w:val="en-US" w:eastAsia="zh-CN" w:bidi="ar"/>
        </w:rPr>
        <w:t>确关键技术参数对比情况。</w:t>
      </w:r>
    </w:p>
    <w:p>
      <w:pPr>
        <w:keepNext w:val="0"/>
        <w:keepLines w:val="0"/>
        <w:widowControl w:val="0"/>
        <w:numPr>
          <w:ilvl w:val="1"/>
          <w:numId w:val="2"/>
        </w:numPr>
        <w:suppressLineNumbers w:val="0"/>
        <w:autoSpaceDE w:val="0"/>
        <w:autoSpaceDN w:val="0"/>
        <w:spacing w:before="0" w:beforeAutospacing="0" w:after="0" w:afterAutospacing="0" w:line="440" w:lineRule="exact"/>
        <w:ind w:left="1166" w:right="0" w:hanging="452"/>
        <w:jc w:val="both"/>
        <w:rPr>
          <w:rFonts w:hint="eastAsia" w:ascii="仿宋_GB2312" w:hAnsi="仿宋_GB2312" w:eastAsia="仿宋_GB2312" w:cs="仿宋_GB2312"/>
          <w:kern w:val="0"/>
          <w:sz w:val="30"/>
          <w:szCs w:val="30"/>
        </w:rPr>
      </w:pPr>
      <w:bookmarkStart w:id="8" w:name="_bookmark5"/>
      <w:bookmarkEnd w:id="8"/>
      <w:bookmarkStart w:id="9" w:name="2.3技术适用性_"/>
      <w:bookmarkEnd w:id="9"/>
      <w:r>
        <w:rPr>
          <w:rFonts w:hint="eastAsia" w:ascii="仿宋_GB2312" w:hAnsi="仿宋_GB2312" w:eastAsia="仿宋_GB2312" w:cs="仿宋_GB2312"/>
          <w:spacing w:val="-6"/>
          <w:kern w:val="0"/>
          <w:position w:val="1"/>
          <w:sz w:val="30"/>
          <w:szCs w:val="30"/>
          <w:lang w:val="en-US" w:eastAsia="zh-CN" w:bidi="ar"/>
        </w:rPr>
        <w:t>技术适用性</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sz w:val="30"/>
          <w:szCs w:val="30"/>
          <w:lang w:val="en-US" w:eastAsia="zh-CN" w:bidi="ar"/>
        </w:rPr>
        <w:t>详细说明技术应用的细分领域、使用条件以及与同一领域其他类似技术相比较，推广应用的经济性。</w:t>
      </w:r>
    </w:p>
    <w:p>
      <w:pPr>
        <w:keepNext w:val="0"/>
        <w:keepLines w:val="0"/>
        <w:widowControl w:val="0"/>
        <w:numPr>
          <w:ilvl w:val="1"/>
          <w:numId w:val="2"/>
        </w:numPr>
        <w:suppressLineNumbers w:val="0"/>
        <w:autoSpaceDE w:val="0"/>
        <w:autoSpaceDN w:val="0"/>
        <w:spacing w:before="0" w:beforeAutospacing="0" w:after="0" w:afterAutospacing="0" w:line="440" w:lineRule="exact"/>
        <w:ind w:left="1166" w:right="0" w:hanging="452"/>
        <w:jc w:val="both"/>
        <w:rPr>
          <w:rFonts w:hint="eastAsia" w:ascii="仿宋_GB2312" w:hAnsi="仿宋_GB2312" w:eastAsia="仿宋_GB2312" w:cs="仿宋_GB2312"/>
          <w:kern w:val="0"/>
          <w:sz w:val="30"/>
          <w:szCs w:val="30"/>
        </w:rPr>
      </w:pPr>
      <w:bookmarkStart w:id="10" w:name="2.4其他_"/>
      <w:bookmarkEnd w:id="10"/>
      <w:bookmarkStart w:id="11" w:name="_bookmark6"/>
      <w:bookmarkEnd w:id="11"/>
      <w:r>
        <w:rPr>
          <w:rFonts w:hint="eastAsia" w:ascii="仿宋_GB2312" w:hAnsi="仿宋_GB2312" w:eastAsia="仿宋_GB2312" w:cs="仿宋_GB2312"/>
          <w:spacing w:val="-6"/>
          <w:kern w:val="0"/>
          <w:position w:val="1"/>
          <w:sz w:val="30"/>
          <w:szCs w:val="30"/>
          <w:lang w:val="en-US" w:eastAsia="zh-CN" w:bidi="ar"/>
        </w:rPr>
        <w:t>其他</w:t>
      </w:r>
    </w:p>
    <w:p>
      <w:pPr>
        <w:keepNext w:val="0"/>
        <w:keepLines w:val="0"/>
        <w:widowControl w:val="0"/>
        <w:suppressLineNumbers w:val="0"/>
        <w:autoSpaceDE w:val="0"/>
        <w:autoSpaceDN w:val="0"/>
        <w:spacing w:before="63" w:beforeAutospacing="0" w:after="0" w:afterAutospacing="0" w:line="440" w:lineRule="exact"/>
        <w:ind w:left="715" w:right="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sz w:val="30"/>
          <w:szCs w:val="30"/>
          <w:lang w:val="en-US" w:eastAsia="zh-CN" w:bidi="ar"/>
        </w:rPr>
        <w:t>与申报技术相关的其他需要详细介绍的内容。</w:t>
      </w:r>
    </w:p>
    <w:p>
      <w:pPr>
        <w:keepNext w:val="0"/>
        <w:keepLines w:val="0"/>
        <w:widowControl w:val="0"/>
        <w:numPr>
          <w:ilvl w:val="0"/>
          <w:numId w:val="2"/>
        </w:numPr>
        <w:suppressLineNumbers w:val="0"/>
        <w:autoSpaceDE w:val="0"/>
        <w:autoSpaceDN w:val="0"/>
        <w:spacing w:before="68" w:beforeAutospacing="0" w:after="0" w:afterAutospacing="0" w:line="440" w:lineRule="exact"/>
        <w:ind w:left="942" w:right="0" w:hanging="228"/>
        <w:jc w:val="both"/>
        <w:rPr>
          <w:rFonts w:hint="eastAsia" w:ascii="仿宋_GB2312" w:hAnsi="仿宋_GB2312" w:eastAsia="仿宋_GB2312" w:cs="仿宋_GB2312"/>
          <w:kern w:val="0"/>
          <w:sz w:val="30"/>
          <w:szCs w:val="30"/>
        </w:rPr>
      </w:pPr>
      <w:bookmarkStart w:id="12" w:name="3.申报技术综合影响"/>
      <w:bookmarkEnd w:id="12"/>
      <w:bookmarkStart w:id="13" w:name="_bookmark7"/>
      <w:bookmarkEnd w:id="13"/>
      <w:r>
        <w:rPr>
          <w:rFonts w:hint="eastAsia" w:ascii="仿宋_GB2312" w:hAnsi="仿宋_GB2312" w:eastAsia="仿宋_GB2312" w:cs="仿宋_GB2312"/>
          <w:spacing w:val="-6"/>
          <w:kern w:val="0"/>
          <w:position w:val="1"/>
          <w:sz w:val="30"/>
          <w:szCs w:val="30"/>
          <w:lang w:val="en-US" w:eastAsia="zh-CN" w:bidi="ar"/>
        </w:rPr>
        <w:t>申报技术综合影响</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sz w:val="30"/>
          <w:szCs w:val="30"/>
          <w:lang w:val="en-US" w:eastAsia="zh-CN" w:bidi="ar"/>
        </w:rPr>
        <w:t>按资源循环利用、能效提升、环境生态保护和经济社会发展等方面分别说明申报技术应用所带来的相关影响。</w:t>
      </w:r>
    </w:p>
    <w:p>
      <w:pPr>
        <w:keepNext w:val="0"/>
        <w:keepLines w:val="0"/>
        <w:widowControl w:val="0"/>
        <w:numPr>
          <w:ilvl w:val="1"/>
          <w:numId w:val="2"/>
        </w:numPr>
        <w:suppressLineNumbers w:val="0"/>
        <w:autoSpaceDE w:val="0"/>
        <w:autoSpaceDN w:val="0"/>
        <w:spacing w:before="0" w:beforeAutospacing="0" w:after="0" w:afterAutospacing="0" w:line="440" w:lineRule="exact"/>
        <w:ind w:left="1240" w:right="0" w:hanging="526"/>
        <w:jc w:val="both"/>
        <w:rPr>
          <w:rFonts w:hint="eastAsia" w:ascii="仿宋_GB2312" w:hAnsi="仿宋_GB2312" w:eastAsia="仿宋_GB2312" w:cs="仿宋_GB2312"/>
          <w:kern w:val="0"/>
          <w:sz w:val="30"/>
          <w:szCs w:val="30"/>
        </w:rPr>
      </w:pPr>
      <w:bookmarkStart w:id="14" w:name="3.1_对资源能源利用的影响"/>
      <w:bookmarkEnd w:id="14"/>
      <w:bookmarkStart w:id="15" w:name="_bookmark8"/>
      <w:bookmarkEnd w:id="15"/>
      <w:r>
        <w:rPr>
          <w:rFonts w:hint="eastAsia" w:ascii="仿宋_GB2312" w:hAnsi="仿宋_GB2312" w:eastAsia="仿宋_GB2312" w:cs="仿宋_GB2312"/>
          <w:spacing w:val="-6"/>
          <w:kern w:val="0"/>
          <w:position w:val="1"/>
          <w:sz w:val="30"/>
          <w:szCs w:val="30"/>
          <w:lang w:val="en-US" w:eastAsia="zh-CN" w:bidi="ar"/>
        </w:rPr>
        <w:t>对资源利用的影响</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sz w:val="30"/>
          <w:szCs w:val="30"/>
          <w:lang w:val="en-US" w:eastAsia="zh-CN" w:bidi="ar"/>
        </w:rPr>
        <w:t>说明申报技术在产品设计、生产、消费、回收利用等环节的资源投入和循环利用情况，说明资源消耗种类、资源年节约量、单位产品资源消耗节约量；废物的再利用及再生利用种类、再生资源利用量（或利用率）、再制造率及循环利用途径等，并提供相应计算过程及说明。</w:t>
      </w:r>
    </w:p>
    <w:p>
      <w:pPr>
        <w:keepNext w:val="0"/>
        <w:keepLines w:val="0"/>
        <w:widowControl w:val="0"/>
        <w:numPr>
          <w:ilvl w:val="1"/>
          <w:numId w:val="2"/>
        </w:numPr>
        <w:suppressLineNumbers w:val="0"/>
        <w:autoSpaceDE w:val="0"/>
        <w:autoSpaceDN w:val="0"/>
        <w:spacing w:before="0" w:beforeAutospacing="0" w:after="0" w:afterAutospacing="0" w:line="440" w:lineRule="exact"/>
        <w:ind w:left="1240" w:right="0" w:hanging="526"/>
        <w:jc w:val="both"/>
        <w:rPr>
          <w:rFonts w:hint="eastAsia" w:ascii="仿宋_GB2312" w:hAnsi="仿宋_GB2312" w:eastAsia="仿宋_GB2312" w:cs="仿宋_GB2312"/>
          <w:kern w:val="0"/>
          <w:position w:val="1"/>
          <w:sz w:val="30"/>
          <w:szCs w:val="30"/>
        </w:rPr>
      </w:pPr>
      <w:r>
        <w:rPr>
          <w:rFonts w:hint="eastAsia" w:ascii="仿宋_GB2312" w:hAnsi="仿宋_GB2312" w:eastAsia="仿宋_GB2312" w:cs="仿宋_GB2312"/>
          <w:spacing w:val="-6"/>
          <w:kern w:val="0"/>
          <w:position w:val="1"/>
          <w:sz w:val="30"/>
          <w:szCs w:val="30"/>
          <w:lang w:val="en-US" w:eastAsia="zh-CN" w:bidi="ar"/>
        </w:rPr>
        <w:t>对能源利用的影响</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4"/>
          <w:kern w:val="0"/>
          <w:sz w:val="30"/>
          <w:szCs w:val="30"/>
          <w:lang w:val="en-US" w:eastAsia="zh-CN" w:bidi="ar"/>
        </w:rPr>
        <w:t>说明能源消费种类、消费环节及能源消费量，及技术相关指标如单位产品综合能耗、单机能耗等，单位产品取水定额、单位产品能耗限额等，提供相应计算过程及相关证明材料。对于未制定相关</w:t>
      </w:r>
      <w:r>
        <w:rPr>
          <w:rFonts w:hint="eastAsia" w:ascii="仿宋_GB2312" w:hAnsi="仿宋_GB2312" w:eastAsia="仿宋_GB2312" w:cs="仿宋_GB2312"/>
          <w:spacing w:val="-6"/>
          <w:kern w:val="0"/>
          <w:sz w:val="30"/>
          <w:szCs w:val="30"/>
          <w:lang w:val="en-US" w:eastAsia="zh-CN" w:bidi="ar"/>
        </w:rPr>
        <w:t>能耗限额标准的产品，需说明达到相关行业能效水平情况。</w:t>
      </w:r>
    </w:p>
    <w:p>
      <w:pPr>
        <w:keepNext w:val="0"/>
        <w:keepLines w:val="0"/>
        <w:widowControl w:val="0"/>
        <w:numPr>
          <w:ilvl w:val="1"/>
          <w:numId w:val="2"/>
        </w:numPr>
        <w:suppressLineNumbers w:val="0"/>
        <w:autoSpaceDE w:val="0"/>
        <w:autoSpaceDN w:val="0"/>
        <w:spacing w:before="0" w:beforeAutospacing="0" w:after="0" w:afterAutospacing="0" w:line="440" w:lineRule="exact"/>
        <w:ind w:left="1240" w:right="0" w:hanging="526"/>
        <w:jc w:val="both"/>
        <w:rPr>
          <w:rFonts w:hint="eastAsia" w:ascii="仿宋_GB2312" w:hAnsi="仿宋_GB2312" w:eastAsia="仿宋_GB2312" w:cs="仿宋_GB2312"/>
          <w:kern w:val="0"/>
          <w:sz w:val="30"/>
          <w:szCs w:val="30"/>
        </w:rPr>
      </w:pPr>
      <w:bookmarkStart w:id="16" w:name="3.2_环境污染物的产生与排放"/>
      <w:bookmarkEnd w:id="16"/>
      <w:bookmarkStart w:id="17" w:name="_bookmark9"/>
      <w:bookmarkEnd w:id="17"/>
      <w:r>
        <w:rPr>
          <w:rFonts w:hint="eastAsia" w:ascii="仿宋_GB2312" w:hAnsi="仿宋_GB2312" w:eastAsia="仿宋_GB2312" w:cs="仿宋_GB2312"/>
          <w:spacing w:val="-6"/>
          <w:kern w:val="0"/>
          <w:position w:val="1"/>
          <w:sz w:val="30"/>
          <w:szCs w:val="30"/>
          <w:lang w:val="en-US" w:eastAsia="zh-CN" w:bidi="ar"/>
        </w:rPr>
        <w:t>环境污染物的产生与排放</w:t>
      </w:r>
    </w:p>
    <w:p>
      <w:pPr>
        <w:keepNext w:val="0"/>
        <w:keepLines w:val="0"/>
        <w:widowControl w:val="0"/>
        <w:numPr>
          <w:ilvl w:val="2"/>
          <w:numId w:val="2"/>
        </w:numPr>
        <w:suppressLineNumbers w:val="0"/>
        <w:autoSpaceDE w:val="0"/>
        <w:autoSpaceDN w:val="0"/>
        <w:spacing w:before="66" w:beforeAutospacing="0" w:after="0" w:afterAutospacing="0" w:line="440" w:lineRule="exact"/>
        <w:ind w:left="1466" w:right="0" w:hanging="752"/>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水环境影响</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3"/>
          <w:kern w:val="0"/>
          <w:sz w:val="30"/>
          <w:szCs w:val="30"/>
          <w:lang w:val="en-US" w:eastAsia="zh-CN" w:bidi="ar"/>
        </w:rPr>
        <w:t>说明申报技术在生产及应用环节对地面水体、地下水体以及海</w:t>
      </w:r>
      <w:r>
        <w:rPr>
          <w:rFonts w:hint="eastAsia" w:ascii="仿宋_GB2312" w:hAnsi="仿宋_GB2312" w:eastAsia="仿宋_GB2312" w:cs="仿宋_GB2312"/>
          <w:spacing w:val="-4"/>
          <w:kern w:val="0"/>
          <w:sz w:val="30"/>
          <w:szCs w:val="30"/>
          <w:lang w:val="en-US" w:eastAsia="zh-CN" w:bidi="ar"/>
        </w:rPr>
        <w:t>洋环境的影响，除申报表中填写的核心指标外，还应包括废水的性</w:t>
      </w:r>
      <w:r>
        <w:rPr>
          <w:rFonts w:hint="eastAsia" w:ascii="仿宋_GB2312" w:hAnsi="仿宋_GB2312" w:eastAsia="仿宋_GB2312" w:cs="仿宋_GB2312"/>
          <w:spacing w:val="-6"/>
          <w:kern w:val="0"/>
          <w:sz w:val="30"/>
          <w:szCs w:val="30"/>
          <w:lang w:val="en-US" w:eastAsia="zh-CN" w:bidi="ar"/>
        </w:rPr>
        <w:t>质，主要污染物的物理指标、化学指标和生物指标，给出关键指标</w:t>
      </w:r>
      <w:r>
        <w:rPr>
          <w:rFonts w:hint="eastAsia" w:ascii="仿宋_GB2312" w:hAnsi="仿宋_GB2312" w:eastAsia="仿宋_GB2312" w:cs="仿宋_GB2312"/>
          <w:spacing w:val="-3"/>
          <w:kern w:val="0"/>
          <w:sz w:val="30"/>
          <w:szCs w:val="30"/>
          <w:lang w:val="en-US" w:eastAsia="zh-CN" w:bidi="ar"/>
        </w:rPr>
        <w:t>及数据的计算过程和依据，阐述废水的处理方法和措施；有特征污</w:t>
      </w:r>
      <w:r>
        <w:rPr>
          <w:rFonts w:hint="eastAsia" w:ascii="仿宋_GB2312" w:hAnsi="仿宋_GB2312" w:eastAsia="仿宋_GB2312" w:cs="仿宋_GB2312"/>
          <w:spacing w:val="-6"/>
          <w:kern w:val="0"/>
          <w:sz w:val="30"/>
          <w:szCs w:val="30"/>
          <w:lang w:val="en-US" w:eastAsia="zh-CN" w:bidi="ar"/>
        </w:rPr>
        <w:t>染物产生的，需就以上情况进行说明。</w:t>
      </w:r>
    </w:p>
    <w:p>
      <w:pPr>
        <w:keepNext w:val="0"/>
        <w:keepLines w:val="0"/>
        <w:widowControl w:val="0"/>
        <w:numPr>
          <w:ilvl w:val="2"/>
          <w:numId w:val="2"/>
        </w:numPr>
        <w:suppressLineNumbers w:val="0"/>
        <w:autoSpaceDE w:val="0"/>
        <w:autoSpaceDN w:val="0"/>
        <w:spacing w:before="0" w:beforeAutospacing="0" w:after="0" w:afterAutospacing="0" w:line="440" w:lineRule="exact"/>
        <w:ind w:left="1466" w:right="0" w:hanging="752"/>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大气环境影响</w:t>
      </w:r>
    </w:p>
    <w:p>
      <w:pPr>
        <w:keepNext w:val="0"/>
        <w:keepLines w:val="0"/>
        <w:widowControl w:val="0"/>
        <w:suppressLineNumbers w:val="0"/>
        <w:autoSpaceDE w:val="0"/>
        <w:autoSpaceDN w:val="0"/>
        <w:spacing w:before="65"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说明申报技术在生产及应用环节对大气环境</w:t>
      </w:r>
      <w:r>
        <w:rPr>
          <w:rFonts w:hint="eastAsia" w:ascii="仿宋_GB2312" w:hAnsi="仿宋_GB2312" w:eastAsia="仿宋_GB2312" w:cs="仿宋_GB2312"/>
          <w:spacing w:val="-6"/>
          <w:kern w:val="0"/>
          <w:sz w:val="30"/>
          <w:szCs w:val="30"/>
          <w:lang w:val="en-US" w:eastAsia="zh-CN" w:bidi="ar"/>
        </w:rPr>
        <w:t>/</w:t>
      </w:r>
      <w:r>
        <w:rPr>
          <w:rFonts w:hint="eastAsia" w:ascii="仿宋_GB2312" w:hAnsi="仿宋_GB2312" w:eastAsia="仿宋_GB2312" w:cs="仿宋_GB2312"/>
          <w:spacing w:val="-6"/>
          <w:kern w:val="0"/>
          <w:position w:val="1"/>
          <w:sz w:val="30"/>
          <w:szCs w:val="30"/>
          <w:lang w:val="en-US" w:eastAsia="zh-CN" w:bidi="ar"/>
        </w:rPr>
        <w:t xml:space="preserve">空气质量的影响， </w:t>
      </w:r>
      <w:r>
        <w:rPr>
          <w:rFonts w:hint="eastAsia" w:ascii="仿宋_GB2312" w:hAnsi="仿宋_GB2312" w:eastAsia="仿宋_GB2312" w:cs="仿宋_GB2312"/>
          <w:spacing w:val="-6"/>
          <w:kern w:val="0"/>
          <w:sz w:val="30"/>
          <w:szCs w:val="30"/>
          <w:lang w:val="en-US" w:eastAsia="zh-CN" w:bidi="ar"/>
        </w:rPr>
        <w:t>除申报表中填写的核心指标外，还应包括其他常规污染物的种类、浓度和排放量等，给出关键指标及数据的计算过程和依据；阐述污染物的处理方法和措施；有特征污染物产生的，需就以上相关情况进行说明。</w:t>
      </w:r>
    </w:p>
    <w:p>
      <w:pPr>
        <w:keepNext w:val="0"/>
        <w:keepLines w:val="0"/>
        <w:widowControl w:val="0"/>
        <w:numPr>
          <w:ilvl w:val="2"/>
          <w:numId w:val="2"/>
        </w:numPr>
        <w:suppressLineNumbers w:val="0"/>
        <w:autoSpaceDE w:val="0"/>
        <w:autoSpaceDN w:val="0"/>
        <w:spacing w:before="68" w:beforeAutospacing="0" w:after="0" w:afterAutospacing="0" w:line="440" w:lineRule="exact"/>
        <w:ind w:left="1466" w:right="0" w:hanging="752"/>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固体废弃物</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sz w:val="30"/>
          <w:szCs w:val="30"/>
          <w:lang w:val="en-US" w:eastAsia="zh-CN" w:bidi="ar"/>
        </w:rPr>
        <w:t>说明申报技术在生产及应用环节产生的固体废弃物的排放情况和处置方法，除申报表中填写的核心指标外，还应包括主要固体废弃物的来源、种类、成分、产量等，给出关键指标及数据的相关计算过程和依据，并应说明固体废弃物的收集、贮运、预处理方案等，有危险废弃物及特征污染物产生的，需按以上要求单独说明。</w:t>
      </w:r>
    </w:p>
    <w:p>
      <w:pPr>
        <w:keepNext w:val="0"/>
        <w:keepLines w:val="0"/>
        <w:widowControl w:val="0"/>
        <w:numPr>
          <w:ilvl w:val="2"/>
          <w:numId w:val="2"/>
        </w:numPr>
        <w:suppressLineNumbers w:val="0"/>
        <w:autoSpaceDE w:val="0"/>
        <w:autoSpaceDN w:val="0"/>
        <w:spacing w:before="0" w:beforeAutospacing="0" w:after="0" w:afterAutospacing="0" w:line="440" w:lineRule="exact"/>
        <w:ind w:left="1466" w:right="0" w:hanging="752"/>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其他影响</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sz w:val="30"/>
          <w:szCs w:val="30"/>
          <w:lang w:val="en-US" w:eastAsia="zh-CN" w:bidi="ar"/>
        </w:rPr>
        <w:t>说明申报技术对环境可能产生的其他影响，例如噪声、振动、电磁辐射、光污染等，并说明相应的处理和防治措施。</w:t>
      </w:r>
    </w:p>
    <w:p>
      <w:pPr>
        <w:keepNext w:val="0"/>
        <w:keepLines w:val="0"/>
        <w:widowControl w:val="0"/>
        <w:numPr>
          <w:ilvl w:val="1"/>
          <w:numId w:val="2"/>
        </w:numPr>
        <w:suppressLineNumbers w:val="0"/>
        <w:autoSpaceDE w:val="0"/>
        <w:autoSpaceDN w:val="0"/>
        <w:spacing w:before="0" w:beforeAutospacing="0" w:after="0" w:afterAutospacing="0" w:line="440" w:lineRule="exact"/>
        <w:ind w:left="1240" w:right="0" w:hanging="526"/>
        <w:jc w:val="both"/>
        <w:rPr>
          <w:rFonts w:hint="eastAsia" w:ascii="仿宋_GB2312" w:hAnsi="仿宋_GB2312" w:eastAsia="仿宋_GB2312" w:cs="仿宋_GB2312"/>
          <w:kern w:val="0"/>
          <w:position w:val="1"/>
          <w:sz w:val="30"/>
          <w:szCs w:val="30"/>
        </w:rPr>
      </w:pPr>
      <w:r>
        <w:rPr>
          <w:rFonts w:hint="eastAsia" w:ascii="仿宋_GB2312" w:hAnsi="仿宋_GB2312" w:eastAsia="仿宋_GB2312" w:cs="仿宋_GB2312"/>
          <w:spacing w:val="-6"/>
          <w:kern w:val="0"/>
          <w:position w:val="1"/>
          <w:sz w:val="30"/>
          <w:szCs w:val="30"/>
          <w:lang w:val="en-US" w:eastAsia="zh-CN" w:bidi="ar"/>
        </w:rPr>
        <w:t>对碳减排的影响</w:t>
      </w:r>
    </w:p>
    <w:p>
      <w:pPr>
        <w:keepNext w:val="0"/>
        <w:keepLines w:val="0"/>
        <w:widowControl w:val="0"/>
        <w:suppressLineNumbers w:val="0"/>
        <w:autoSpaceDE w:val="0"/>
        <w:autoSpaceDN w:val="0"/>
        <w:spacing w:before="64" w:beforeAutospacing="0" w:after="0" w:afterAutospacing="0" w:line="440" w:lineRule="exact"/>
        <w:ind w:left="0" w:right="0" w:firstLine="564"/>
        <w:jc w:val="both"/>
        <w:rPr>
          <w:rFonts w:hint="eastAsia" w:ascii="仿宋_GB2312" w:hAnsi="仿宋_GB2312" w:eastAsia="仿宋_GB2312" w:cs="仿宋_GB2312"/>
          <w:kern w:val="0"/>
          <w:position w:val="1"/>
          <w:sz w:val="30"/>
          <w:szCs w:val="30"/>
        </w:rPr>
      </w:pPr>
      <w:r>
        <w:rPr>
          <w:rFonts w:hint="eastAsia" w:ascii="仿宋_GB2312" w:hAnsi="仿宋_GB2312" w:eastAsia="仿宋_GB2312" w:cs="仿宋_GB2312"/>
          <w:spacing w:val="-6"/>
          <w:kern w:val="0"/>
          <w:position w:val="1"/>
          <w:sz w:val="30"/>
          <w:szCs w:val="30"/>
          <w:lang w:val="en-US" w:eastAsia="zh-CN" w:bidi="ar"/>
        </w:rPr>
        <w:t>估算申报技术在二氧化碳减排、非温室气体减排、碳汇等方面的效益，需给出相关计算或折算依据。</w:t>
      </w:r>
    </w:p>
    <w:p>
      <w:pPr>
        <w:keepNext w:val="0"/>
        <w:keepLines w:val="0"/>
        <w:widowControl w:val="0"/>
        <w:numPr>
          <w:ilvl w:val="1"/>
          <w:numId w:val="2"/>
        </w:numPr>
        <w:suppressLineNumbers w:val="0"/>
        <w:autoSpaceDE w:val="0"/>
        <w:autoSpaceDN w:val="0"/>
        <w:spacing w:before="0" w:beforeAutospacing="0" w:after="0" w:afterAutospacing="0" w:line="440" w:lineRule="exact"/>
        <w:ind w:left="1240" w:right="0" w:hanging="526"/>
        <w:jc w:val="both"/>
        <w:rPr>
          <w:rFonts w:hint="eastAsia" w:ascii="仿宋_GB2312" w:hAnsi="仿宋_GB2312" w:eastAsia="仿宋_GB2312" w:cs="仿宋_GB2312"/>
          <w:kern w:val="0"/>
          <w:position w:val="1"/>
          <w:sz w:val="30"/>
          <w:szCs w:val="30"/>
        </w:rPr>
      </w:pPr>
      <w:r>
        <w:rPr>
          <w:rFonts w:hint="eastAsia" w:ascii="仿宋_GB2312" w:hAnsi="仿宋_GB2312" w:eastAsia="仿宋_GB2312" w:cs="仿宋_GB2312"/>
          <w:spacing w:val="-6"/>
          <w:kern w:val="0"/>
          <w:position w:val="1"/>
          <w:sz w:val="30"/>
          <w:szCs w:val="30"/>
          <w:lang w:val="en-US" w:eastAsia="zh-CN" w:bidi="ar"/>
        </w:rPr>
        <w:t>对生态的影响</w:t>
      </w:r>
    </w:p>
    <w:p>
      <w:pPr>
        <w:keepNext w:val="0"/>
        <w:keepLines w:val="0"/>
        <w:widowControl w:val="0"/>
        <w:numPr>
          <w:ilvl w:val="2"/>
          <w:numId w:val="2"/>
        </w:numPr>
        <w:suppressLineNumbers w:val="0"/>
        <w:autoSpaceDE w:val="0"/>
        <w:autoSpaceDN w:val="0"/>
        <w:spacing w:before="0" w:beforeAutospacing="0" w:after="0" w:afterAutospacing="0" w:line="440" w:lineRule="exact"/>
        <w:ind w:left="1466" w:right="0" w:hanging="752"/>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生物</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4"/>
          <w:kern w:val="0"/>
          <w:sz w:val="30"/>
          <w:szCs w:val="30"/>
          <w:lang w:val="en-US" w:eastAsia="zh-CN" w:bidi="ar"/>
        </w:rPr>
        <w:t>说明申报技术对生物的影响，主要包括：生物多样性，如生态系统面积、质量及完整性、连通性，物种</w:t>
      </w:r>
      <w:r>
        <w:rPr>
          <w:rFonts w:hint="eastAsia" w:ascii="仿宋_GB2312" w:hAnsi="仿宋_GB2312" w:eastAsia="仿宋_GB2312" w:cs="仿宋_GB2312"/>
          <w:spacing w:val="-6"/>
          <w:kern w:val="0"/>
          <w:sz w:val="30"/>
          <w:szCs w:val="30"/>
          <w:lang w:val="en-US" w:eastAsia="zh-CN" w:bidi="ar"/>
        </w:rPr>
        <w:t>（</w:t>
      </w:r>
      <w:r>
        <w:rPr>
          <w:rFonts w:hint="eastAsia" w:ascii="仿宋_GB2312" w:hAnsi="仿宋_GB2312" w:eastAsia="仿宋_GB2312" w:cs="仿宋_GB2312"/>
          <w:spacing w:val="-2"/>
          <w:kern w:val="0"/>
          <w:sz w:val="30"/>
          <w:szCs w:val="30"/>
          <w:lang w:val="en-US" w:eastAsia="zh-CN" w:bidi="ar"/>
        </w:rPr>
        <w:t>动、植物</w:t>
      </w:r>
      <w:r>
        <w:rPr>
          <w:rFonts w:hint="eastAsia" w:ascii="仿宋_GB2312" w:hAnsi="仿宋_GB2312" w:eastAsia="仿宋_GB2312" w:cs="仿宋_GB2312"/>
          <w:spacing w:val="-3"/>
          <w:kern w:val="0"/>
          <w:sz w:val="30"/>
          <w:szCs w:val="30"/>
          <w:lang w:val="en-US" w:eastAsia="zh-CN" w:bidi="ar"/>
        </w:rPr>
        <w:t>）个体及种群</w:t>
      </w:r>
      <w:r>
        <w:rPr>
          <w:rFonts w:hint="eastAsia" w:ascii="仿宋_GB2312" w:hAnsi="仿宋_GB2312" w:eastAsia="仿宋_GB2312" w:cs="仿宋_GB2312"/>
          <w:spacing w:val="-6"/>
          <w:kern w:val="0"/>
          <w:sz w:val="30"/>
          <w:szCs w:val="30"/>
          <w:lang w:val="en-US" w:eastAsia="zh-CN" w:bidi="ar"/>
        </w:rPr>
        <w:t>数量，多度、丰度等；有害生物控制，包括病害、虫害、鼠害、入</w:t>
      </w:r>
      <w:r>
        <w:rPr>
          <w:rFonts w:hint="eastAsia" w:ascii="仿宋_GB2312" w:hAnsi="仿宋_GB2312" w:eastAsia="仿宋_GB2312" w:cs="仿宋_GB2312"/>
          <w:spacing w:val="-2"/>
          <w:kern w:val="0"/>
          <w:sz w:val="30"/>
          <w:szCs w:val="30"/>
          <w:lang w:val="en-US" w:eastAsia="zh-CN" w:bidi="ar"/>
        </w:rPr>
        <w:t>侵物种</w:t>
      </w:r>
      <w:r>
        <w:rPr>
          <w:rFonts w:hint="eastAsia" w:ascii="仿宋_GB2312" w:hAnsi="仿宋_GB2312" w:eastAsia="仿宋_GB2312" w:cs="仿宋_GB2312"/>
          <w:spacing w:val="-6"/>
          <w:kern w:val="0"/>
          <w:sz w:val="30"/>
          <w:szCs w:val="30"/>
          <w:lang w:val="en-US" w:eastAsia="zh-CN" w:bidi="ar"/>
        </w:rPr>
        <w:t>（</w:t>
      </w:r>
      <w:r>
        <w:rPr>
          <w:rFonts w:hint="eastAsia" w:ascii="仿宋_GB2312" w:hAnsi="仿宋_GB2312" w:eastAsia="仿宋_GB2312" w:cs="仿宋_GB2312"/>
          <w:spacing w:val="-2"/>
          <w:kern w:val="0"/>
          <w:sz w:val="30"/>
          <w:szCs w:val="30"/>
          <w:lang w:val="en-US" w:eastAsia="zh-CN" w:bidi="ar"/>
        </w:rPr>
        <w:t>如赤潮、浒苔</w:t>
      </w:r>
      <w:r>
        <w:rPr>
          <w:rFonts w:hint="eastAsia" w:ascii="仿宋_GB2312" w:hAnsi="仿宋_GB2312" w:eastAsia="仿宋_GB2312" w:cs="仿宋_GB2312"/>
          <w:spacing w:val="-8"/>
          <w:kern w:val="0"/>
          <w:sz w:val="30"/>
          <w:szCs w:val="30"/>
          <w:lang w:val="en-US" w:eastAsia="zh-CN" w:bidi="ar"/>
        </w:rPr>
        <w:t>）</w:t>
      </w:r>
      <w:r>
        <w:rPr>
          <w:rFonts w:hint="eastAsia" w:ascii="仿宋_GB2312" w:hAnsi="仿宋_GB2312" w:eastAsia="仿宋_GB2312" w:cs="仿宋_GB2312"/>
          <w:spacing w:val="-3"/>
          <w:kern w:val="0"/>
          <w:sz w:val="30"/>
          <w:szCs w:val="30"/>
          <w:lang w:val="en-US" w:eastAsia="zh-CN" w:bidi="ar"/>
        </w:rPr>
        <w:t>等生物灾害的规模、强度、频率等方面的</w:t>
      </w:r>
      <w:r>
        <w:rPr>
          <w:rFonts w:hint="eastAsia" w:ascii="仿宋_GB2312" w:hAnsi="仿宋_GB2312" w:eastAsia="仿宋_GB2312" w:cs="仿宋_GB2312"/>
          <w:spacing w:val="-5"/>
          <w:kern w:val="0"/>
          <w:sz w:val="30"/>
          <w:szCs w:val="30"/>
          <w:lang w:val="en-US" w:eastAsia="zh-CN" w:bidi="ar"/>
        </w:rPr>
        <w:t>影响，能够量化的指标需给出相关计算依据及过程，产生负面影响</w:t>
      </w:r>
      <w:r>
        <w:rPr>
          <w:rFonts w:hint="eastAsia" w:ascii="仿宋_GB2312" w:hAnsi="仿宋_GB2312" w:eastAsia="仿宋_GB2312" w:cs="仿宋_GB2312"/>
          <w:spacing w:val="-6"/>
          <w:kern w:val="0"/>
          <w:sz w:val="30"/>
          <w:szCs w:val="30"/>
          <w:lang w:val="en-US" w:eastAsia="zh-CN" w:bidi="ar"/>
        </w:rPr>
        <w:t>的，需阐述规避或防治措施。</w:t>
      </w:r>
    </w:p>
    <w:p>
      <w:pPr>
        <w:keepNext w:val="0"/>
        <w:keepLines w:val="0"/>
        <w:widowControl w:val="0"/>
        <w:numPr>
          <w:ilvl w:val="2"/>
          <w:numId w:val="2"/>
        </w:numPr>
        <w:suppressLineNumbers w:val="0"/>
        <w:autoSpaceDE w:val="0"/>
        <w:autoSpaceDN w:val="0"/>
        <w:spacing w:before="65" w:beforeAutospacing="0" w:after="0" w:afterAutospacing="0" w:line="440" w:lineRule="exact"/>
        <w:ind w:left="1466" w:right="0" w:hanging="752"/>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淡水</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sz w:val="30"/>
          <w:szCs w:val="30"/>
          <w:lang w:val="en-US" w:eastAsia="zh-CN" w:bidi="ar"/>
        </w:rPr>
        <w:t>说明申报技术对淡水的影响，主要包括：水源涵养，如水资源量的增加或减少、水文状况、区域水分循环的调节等；水质净化， 如水质等级、水体富营养化、海洋酸化等；河湖水系连通性，如水</w:t>
      </w:r>
      <w:r>
        <w:rPr>
          <w:rFonts w:hint="eastAsia" w:ascii="仿宋_GB2312" w:hAnsi="仿宋_GB2312" w:eastAsia="仿宋_GB2312" w:cs="仿宋_GB2312"/>
          <w:spacing w:val="-6"/>
          <w:kern w:val="0"/>
          <w:position w:val="1"/>
          <w:sz w:val="30"/>
          <w:szCs w:val="30"/>
          <w:lang w:val="en-US" w:eastAsia="zh-CN" w:bidi="ar"/>
        </w:rPr>
        <w:t>系连通性、断流河段和河流阻隔、河流</w:t>
      </w:r>
      <w:r>
        <w:rPr>
          <w:rFonts w:hint="eastAsia" w:ascii="仿宋_GB2312" w:hAnsi="仿宋_GB2312" w:eastAsia="仿宋_GB2312" w:cs="仿宋_GB2312"/>
          <w:spacing w:val="-6"/>
          <w:kern w:val="0"/>
          <w:sz w:val="30"/>
          <w:szCs w:val="30"/>
          <w:lang w:val="en-US" w:eastAsia="zh-CN" w:bidi="ar"/>
        </w:rPr>
        <w:t>/</w:t>
      </w:r>
      <w:r>
        <w:rPr>
          <w:rFonts w:hint="eastAsia" w:ascii="仿宋_GB2312" w:hAnsi="仿宋_GB2312" w:eastAsia="仿宋_GB2312" w:cs="仿宋_GB2312"/>
          <w:spacing w:val="-6"/>
          <w:kern w:val="0"/>
          <w:position w:val="1"/>
          <w:sz w:val="30"/>
          <w:szCs w:val="30"/>
          <w:lang w:val="en-US" w:eastAsia="zh-CN" w:bidi="ar"/>
        </w:rPr>
        <w:t>湖泊</w:t>
      </w:r>
      <w:r>
        <w:rPr>
          <w:rFonts w:hint="eastAsia" w:ascii="仿宋_GB2312" w:hAnsi="仿宋_GB2312" w:eastAsia="仿宋_GB2312" w:cs="仿宋_GB2312"/>
          <w:spacing w:val="-6"/>
          <w:kern w:val="0"/>
          <w:sz w:val="30"/>
          <w:szCs w:val="30"/>
          <w:lang w:val="en-US" w:eastAsia="zh-CN" w:bidi="ar"/>
        </w:rPr>
        <w:t>/</w:t>
      </w:r>
      <w:r>
        <w:rPr>
          <w:rFonts w:hint="eastAsia" w:ascii="仿宋_GB2312" w:hAnsi="仿宋_GB2312" w:eastAsia="仿宋_GB2312" w:cs="仿宋_GB2312"/>
          <w:spacing w:val="-6"/>
          <w:kern w:val="0"/>
          <w:position w:val="1"/>
          <w:sz w:val="30"/>
          <w:szCs w:val="30"/>
          <w:lang w:val="en-US" w:eastAsia="zh-CN" w:bidi="ar"/>
        </w:rPr>
        <w:t>水库淤塞等，能够量</w:t>
      </w:r>
      <w:r>
        <w:rPr>
          <w:rFonts w:hint="eastAsia" w:ascii="仿宋_GB2312" w:hAnsi="仿宋_GB2312" w:eastAsia="仿宋_GB2312" w:cs="仿宋_GB2312"/>
          <w:spacing w:val="-6"/>
          <w:kern w:val="0"/>
          <w:sz w:val="30"/>
          <w:szCs w:val="30"/>
          <w:lang w:val="en-US" w:eastAsia="zh-CN" w:bidi="ar"/>
        </w:rPr>
        <w:t>化的指标需给出相关计算依据及过程，产生负面影响的，需阐述规避或防治措施。</w:t>
      </w:r>
    </w:p>
    <w:p>
      <w:pPr>
        <w:keepNext w:val="0"/>
        <w:keepLines w:val="0"/>
        <w:widowControl w:val="0"/>
        <w:numPr>
          <w:ilvl w:val="2"/>
          <w:numId w:val="2"/>
        </w:numPr>
        <w:suppressLineNumbers w:val="0"/>
        <w:autoSpaceDE w:val="0"/>
        <w:autoSpaceDN w:val="0"/>
        <w:spacing w:before="65" w:beforeAutospacing="0" w:after="0" w:afterAutospacing="0" w:line="440" w:lineRule="exact"/>
        <w:ind w:left="1466" w:right="0" w:hanging="752"/>
        <w:jc w:val="both"/>
        <w:rPr>
          <w:rFonts w:hint="eastAsia" w:ascii="仿宋_GB2312" w:hAnsi="仿宋_GB2312" w:eastAsia="仿宋_GB2312" w:cs="仿宋_GB2312"/>
          <w:kern w:val="0"/>
          <w:position w:val="1"/>
          <w:sz w:val="30"/>
          <w:szCs w:val="30"/>
        </w:rPr>
      </w:pPr>
      <w:r>
        <w:rPr>
          <w:rFonts w:hint="eastAsia" w:ascii="仿宋_GB2312" w:hAnsi="仿宋_GB2312" w:eastAsia="仿宋_GB2312" w:cs="仿宋_GB2312"/>
          <w:spacing w:val="-6"/>
          <w:kern w:val="0"/>
          <w:position w:val="1"/>
          <w:sz w:val="30"/>
          <w:szCs w:val="30"/>
          <w:lang w:val="en-US" w:eastAsia="zh-CN" w:bidi="ar"/>
        </w:rPr>
        <w:t>土壤</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9"/>
          <w:kern w:val="0"/>
          <w:sz w:val="30"/>
          <w:szCs w:val="30"/>
          <w:lang w:val="en-US" w:eastAsia="zh-CN" w:bidi="ar"/>
        </w:rPr>
        <w:t>说明申报技术对土壤保持和改良的影响，包括土壤侵蚀</w:t>
      </w:r>
      <w:r>
        <w:rPr>
          <w:rFonts w:hint="eastAsia" w:ascii="仿宋_GB2312" w:hAnsi="仿宋_GB2312" w:eastAsia="仿宋_GB2312" w:cs="仿宋_GB2312"/>
          <w:spacing w:val="-6"/>
          <w:kern w:val="0"/>
          <w:sz w:val="30"/>
          <w:szCs w:val="30"/>
          <w:lang w:val="en-US" w:eastAsia="zh-CN" w:bidi="ar"/>
        </w:rPr>
        <w:t>（风蚀</w:t>
      </w:r>
      <w:r>
        <w:rPr>
          <w:rFonts w:hint="eastAsia" w:ascii="仿宋_GB2312" w:hAnsi="仿宋_GB2312" w:eastAsia="仿宋_GB2312" w:cs="仿宋_GB2312"/>
          <w:spacing w:val="-18"/>
          <w:kern w:val="0"/>
          <w:sz w:val="30"/>
          <w:szCs w:val="30"/>
          <w:lang w:val="en-US" w:eastAsia="zh-CN" w:bidi="ar"/>
        </w:rPr>
        <w:t xml:space="preserve">） </w:t>
      </w:r>
      <w:r>
        <w:rPr>
          <w:rFonts w:hint="eastAsia" w:ascii="仿宋_GB2312" w:hAnsi="仿宋_GB2312" w:eastAsia="仿宋_GB2312" w:cs="仿宋_GB2312"/>
          <w:spacing w:val="-5"/>
          <w:kern w:val="0"/>
          <w:position w:val="1"/>
          <w:sz w:val="30"/>
          <w:szCs w:val="30"/>
          <w:lang w:val="en-US" w:eastAsia="zh-CN" w:bidi="ar"/>
        </w:rPr>
        <w:t>模数、年保土量、保肥量</w:t>
      </w:r>
      <w:r>
        <w:rPr>
          <w:rFonts w:hint="eastAsia" w:ascii="仿宋_GB2312" w:hAnsi="仿宋_GB2312" w:eastAsia="仿宋_GB2312" w:cs="仿宋_GB2312"/>
          <w:spacing w:val="-6"/>
          <w:kern w:val="0"/>
          <w:position w:val="1"/>
          <w:sz w:val="30"/>
          <w:szCs w:val="30"/>
          <w:lang w:val="en-US" w:eastAsia="zh-CN" w:bidi="ar"/>
        </w:rPr>
        <w:t>（氮</w:t>
      </w:r>
      <w:r>
        <w:rPr>
          <w:rFonts w:hint="eastAsia" w:ascii="仿宋_GB2312" w:hAnsi="仿宋_GB2312" w:eastAsia="仿宋_GB2312" w:cs="仿宋_GB2312"/>
          <w:spacing w:val="-6"/>
          <w:kern w:val="0"/>
          <w:sz w:val="30"/>
          <w:szCs w:val="30"/>
          <w:lang w:val="en-US" w:eastAsia="zh-CN" w:bidi="ar"/>
        </w:rPr>
        <w:t>/</w:t>
      </w:r>
      <w:r>
        <w:rPr>
          <w:rFonts w:hint="eastAsia" w:ascii="仿宋_GB2312" w:hAnsi="仿宋_GB2312" w:eastAsia="仿宋_GB2312" w:cs="仿宋_GB2312"/>
          <w:spacing w:val="-6"/>
          <w:kern w:val="0"/>
          <w:position w:val="1"/>
          <w:sz w:val="30"/>
          <w:szCs w:val="30"/>
          <w:lang w:val="en-US" w:eastAsia="zh-CN" w:bidi="ar"/>
        </w:rPr>
        <w:t>磷</w:t>
      </w:r>
      <w:r>
        <w:rPr>
          <w:rFonts w:hint="eastAsia" w:ascii="仿宋_GB2312" w:hAnsi="仿宋_GB2312" w:eastAsia="仿宋_GB2312" w:cs="仿宋_GB2312"/>
          <w:spacing w:val="-6"/>
          <w:kern w:val="0"/>
          <w:sz w:val="30"/>
          <w:szCs w:val="30"/>
          <w:lang w:val="en-US" w:eastAsia="zh-CN" w:bidi="ar"/>
        </w:rPr>
        <w:t>/</w:t>
      </w:r>
      <w:r>
        <w:rPr>
          <w:rFonts w:hint="eastAsia" w:ascii="仿宋_GB2312" w:hAnsi="仿宋_GB2312" w:eastAsia="仿宋_GB2312" w:cs="仿宋_GB2312"/>
          <w:spacing w:val="-6"/>
          <w:kern w:val="0"/>
          <w:position w:val="1"/>
          <w:sz w:val="30"/>
          <w:szCs w:val="30"/>
          <w:lang w:val="en-US" w:eastAsia="zh-CN" w:bidi="ar"/>
        </w:rPr>
        <w:t>钾</w:t>
      </w:r>
      <w:r>
        <w:rPr>
          <w:rFonts w:hint="eastAsia" w:ascii="仿宋_GB2312" w:hAnsi="仿宋_GB2312" w:eastAsia="仿宋_GB2312" w:cs="仿宋_GB2312"/>
          <w:spacing w:val="-149"/>
          <w:kern w:val="0"/>
          <w:position w:val="1"/>
          <w:sz w:val="30"/>
          <w:szCs w:val="30"/>
          <w:lang w:val="en-US" w:eastAsia="zh-CN" w:bidi="ar"/>
        </w:rPr>
        <w:t>）</w:t>
      </w:r>
      <w:r>
        <w:rPr>
          <w:rFonts w:hint="eastAsia" w:ascii="仿宋_GB2312" w:hAnsi="仿宋_GB2312" w:eastAsia="仿宋_GB2312" w:cs="仿宋_GB2312"/>
          <w:spacing w:val="-4"/>
          <w:kern w:val="0"/>
          <w:position w:val="1"/>
          <w:sz w:val="30"/>
          <w:szCs w:val="30"/>
          <w:lang w:val="en-US" w:eastAsia="zh-CN" w:bidi="ar"/>
        </w:rPr>
        <w:t>、有机质含量，以及土壤盐碱</w:t>
      </w:r>
      <w:r>
        <w:rPr>
          <w:rFonts w:hint="eastAsia" w:ascii="仿宋_GB2312" w:hAnsi="仿宋_GB2312" w:eastAsia="仿宋_GB2312" w:cs="仿宋_GB2312"/>
          <w:spacing w:val="-10"/>
          <w:kern w:val="0"/>
          <w:position w:val="1"/>
          <w:sz w:val="30"/>
          <w:szCs w:val="30"/>
          <w:lang w:val="en-US" w:eastAsia="zh-CN" w:bidi="ar"/>
        </w:rPr>
        <w:t>度、有毒重金属含量、有机污染物含量、农药</w:t>
      </w:r>
      <w:r>
        <w:rPr>
          <w:rFonts w:hint="eastAsia" w:ascii="仿宋_GB2312" w:hAnsi="仿宋_GB2312" w:eastAsia="仿宋_GB2312" w:cs="仿宋_GB2312"/>
          <w:spacing w:val="-6"/>
          <w:kern w:val="0"/>
          <w:sz w:val="30"/>
          <w:szCs w:val="30"/>
          <w:lang w:val="en-US" w:eastAsia="zh-CN" w:bidi="ar"/>
        </w:rPr>
        <w:t>/</w:t>
      </w:r>
      <w:r>
        <w:rPr>
          <w:rFonts w:hint="eastAsia" w:ascii="仿宋_GB2312" w:hAnsi="仿宋_GB2312" w:eastAsia="仿宋_GB2312" w:cs="仿宋_GB2312"/>
          <w:spacing w:val="-5"/>
          <w:kern w:val="0"/>
          <w:position w:val="1"/>
          <w:sz w:val="30"/>
          <w:szCs w:val="30"/>
          <w:lang w:val="en-US" w:eastAsia="zh-CN" w:bidi="ar"/>
        </w:rPr>
        <w:t>抗生素含量，土传病</w:t>
      </w:r>
      <w:r>
        <w:rPr>
          <w:rFonts w:hint="eastAsia" w:ascii="仿宋_GB2312" w:hAnsi="仿宋_GB2312" w:eastAsia="仿宋_GB2312" w:cs="仿宋_GB2312"/>
          <w:spacing w:val="-16"/>
          <w:kern w:val="0"/>
          <w:sz w:val="30"/>
          <w:szCs w:val="30"/>
          <w:lang w:val="en-US" w:eastAsia="zh-CN" w:bidi="ar"/>
        </w:rPr>
        <w:t xml:space="preserve">等，能够量化的指标需给出相关计算依据及过程，产生负面影响的， </w:t>
      </w:r>
      <w:r>
        <w:rPr>
          <w:rFonts w:hint="eastAsia" w:ascii="仿宋_GB2312" w:hAnsi="仿宋_GB2312" w:eastAsia="仿宋_GB2312" w:cs="仿宋_GB2312"/>
          <w:spacing w:val="-6"/>
          <w:kern w:val="0"/>
          <w:sz w:val="30"/>
          <w:szCs w:val="30"/>
          <w:lang w:val="en-US" w:eastAsia="zh-CN" w:bidi="ar"/>
        </w:rPr>
        <w:t>需阐述规避或防治措施。</w:t>
      </w:r>
    </w:p>
    <w:p>
      <w:pPr>
        <w:keepNext w:val="0"/>
        <w:keepLines w:val="0"/>
        <w:widowControl w:val="0"/>
        <w:numPr>
          <w:ilvl w:val="2"/>
          <w:numId w:val="2"/>
        </w:numPr>
        <w:suppressLineNumbers w:val="0"/>
        <w:autoSpaceDE w:val="0"/>
        <w:autoSpaceDN w:val="0"/>
        <w:spacing w:before="10" w:beforeAutospacing="0" w:after="0" w:afterAutospacing="0" w:line="440" w:lineRule="exact"/>
        <w:ind w:left="1466" w:right="0" w:hanging="752"/>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气候</w:t>
      </w:r>
      <w:r>
        <w:rPr>
          <w:rFonts w:hint="eastAsia" w:ascii="仿宋_GB2312" w:hAnsi="仿宋_GB2312" w:eastAsia="仿宋_GB2312" w:cs="仿宋_GB2312"/>
          <w:spacing w:val="-6"/>
          <w:kern w:val="0"/>
          <w:sz w:val="30"/>
          <w:szCs w:val="30"/>
          <w:lang w:val="en-US" w:eastAsia="zh-CN" w:bidi="ar"/>
        </w:rPr>
        <w:t>/</w:t>
      </w:r>
      <w:r>
        <w:rPr>
          <w:rFonts w:hint="eastAsia" w:ascii="仿宋_GB2312" w:hAnsi="仿宋_GB2312" w:eastAsia="仿宋_GB2312" w:cs="仿宋_GB2312"/>
          <w:spacing w:val="-6"/>
          <w:kern w:val="0"/>
          <w:position w:val="1"/>
          <w:sz w:val="30"/>
          <w:szCs w:val="30"/>
          <w:lang w:val="en-US" w:eastAsia="zh-CN" w:bidi="ar"/>
        </w:rPr>
        <w:t>大气</w:t>
      </w:r>
    </w:p>
    <w:p>
      <w:pPr>
        <w:keepNext w:val="0"/>
        <w:keepLines w:val="0"/>
        <w:widowControl w:val="0"/>
        <w:suppressLineNumbers w:val="0"/>
        <w:autoSpaceDE w:val="0"/>
        <w:autoSpaceDN w:val="0"/>
        <w:spacing w:before="65"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说明申报技术对气候</w:t>
      </w:r>
      <w:r>
        <w:rPr>
          <w:rFonts w:hint="eastAsia" w:ascii="仿宋_GB2312" w:hAnsi="仿宋_GB2312" w:eastAsia="仿宋_GB2312" w:cs="仿宋_GB2312"/>
          <w:spacing w:val="-6"/>
          <w:kern w:val="0"/>
          <w:sz w:val="30"/>
          <w:szCs w:val="30"/>
          <w:lang w:val="en-US" w:eastAsia="zh-CN" w:bidi="ar"/>
        </w:rPr>
        <w:t>/</w:t>
      </w:r>
      <w:r>
        <w:rPr>
          <w:rFonts w:hint="eastAsia" w:ascii="仿宋_GB2312" w:hAnsi="仿宋_GB2312" w:eastAsia="仿宋_GB2312" w:cs="仿宋_GB2312"/>
          <w:spacing w:val="-6"/>
          <w:kern w:val="0"/>
          <w:position w:val="1"/>
          <w:sz w:val="30"/>
          <w:szCs w:val="30"/>
          <w:lang w:val="en-US" w:eastAsia="zh-CN" w:bidi="ar"/>
        </w:rPr>
        <w:t xml:space="preserve">大气的影响，主要包括：局地气候调节， </w:t>
      </w:r>
      <w:r>
        <w:rPr>
          <w:rFonts w:hint="eastAsia" w:ascii="仿宋_GB2312" w:hAnsi="仿宋_GB2312" w:eastAsia="仿宋_GB2312" w:cs="仿宋_GB2312"/>
          <w:spacing w:val="-6"/>
          <w:kern w:val="0"/>
          <w:sz w:val="30"/>
          <w:szCs w:val="30"/>
          <w:lang w:val="en-US" w:eastAsia="zh-CN" w:bidi="ar"/>
        </w:rPr>
        <w:t>如温度、湿度、风速等；气候变化，如生态系统固碳量、温室气体（二氧化碳、甲烷等）排放量等；气象灾害，如旱、涝、风灾，低温冷害、冻害及其次生灾害（如沙尘暴、泥石流，林草火险等）的规模、强度、频率等；大气环境净化，如负氧离子个数、释氧量、环境噪音等，能够量化的指标需给出相关计算依据及过程，产生负面影响的，需阐述规避或防治措施。</w:t>
      </w:r>
    </w:p>
    <w:p>
      <w:pPr>
        <w:keepNext w:val="0"/>
        <w:keepLines w:val="0"/>
        <w:widowControl w:val="0"/>
        <w:numPr>
          <w:ilvl w:val="2"/>
          <w:numId w:val="2"/>
        </w:numPr>
        <w:suppressLineNumbers w:val="0"/>
        <w:autoSpaceDE w:val="0"/>
        <w:autoSpaceDN w:val="0"/>
        <w:spacing w:before="0" w:beforeAutospacing="0" w:after="0" w:afterAutospacing="0" w:line="440" w:lineRule="exact"/>
        <w:ind w:left="1392" w:right="0" w:hanging="677"/>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其他</w:t>
      </w:r>
    </w:p>
    <w:p>
      <w:pPr>
        <w:keepNext w:val="0"/>
        <w:keepLines w:val="0"/>
        <w:widowControl w:val="0"/>
        <w:suppressLineNumbers w:val="0"/>
        <w:autoSpaceDE w:val="0"/>
        <w:autoSpaceDN w:val="0"/>
        <w:spacing w:before="63" w:beforeAutospacing="0" w:after="0" w:afterAutospacing="0" w:line="440" w:lineRule="exact"/>
        <w:ind w:left="115" w:right="0" w:firstLine="600"/>
        <w:jc w:val="both"/>
        <w:rPr>
          <w:rFonts w:hint="eastAsia" w:ascii="仿宋_GB2312" w:hAnsi="仿宋_GB2312" w:eastAsia="仿宋_GB2312" w:cs="仿宋_GB2312"/>
          <w:spacing w:val="-16"/>
          <w:kern w:val="0"/>
          <w:sz w:val="30"/>
          <w:szCs w:val="30"/>
        </w:rPr>
      </w:pPr>
      <w:r>
        <w:rPr>
          <w:rFonts w:hint="eastAsia" w:ascii="仿宋_GB2312" w:hAnsi="仿宋_GB2312" w:eastAsia="仿宋_GB2312" w:cs="仿宋_GB2312"/>
          <w:spacing w:val="-2"/>
          <w:kern w:val="0"/>
          <w:sz w:val="30"/>
          <w:szCs w:val="30"/>
          <w:lang w:val="en-US" w:eastAsia="zh-CN" w:bidi="ar"/>
        </w:rPr>
        <w:t>说明申报技术可能产生的其他生态影响，能够量化的指标需给</w:t>
      </w:r>
      <w:r>
        <w:rPr>
          <w:rFonts w:hint="eastAsia" w:ascii="仿宋_GB2312" w:hAnsi="仿宋_GB2312" w:eastAsia="仿宋_GB2312" w:cs="仿宋_GB2312"/>
          <w:spacing w:val="-16"/>
          <w:kern w:val="0"/>
          <w:sz w:val="30"/>
          <w:szCs w:val="30"/>
          <w:lang w:val="en-US" w:eastAsia="zh-CN" w:bidi="ar"/>
        </w:rPr>
        <w:t>出相关计算依据及过程，产生负面影响的，需阐述规避或防治措施。</w:t>
      </w:r>
      <w:bookmarkStart w:id="18" w:name="3.4_申报技术对经济社会发展的影响"/>
      <w:bookmarkEnd w:id="18"/>
      <w:bookmarkStart w:id="19" w:name="_bookmark11"/>
      <w:bookmarkEnd w:id="19"/>
    </w:p>
    <w:p>
      <w:pPr>
        <w:keepNext w:val="0"/>
        <w:keepLines w:val="0"/>
        <w:widowControl w:val="0"/>
        <w:numPr>
          <w:ilvl w:val="1"/>
          <w:numId w:val="2"/>
        </w:numPr>
        <w:suppressLineNumbers w:val="0"/>
        <w:autoSpaceDE w:val="0"/>
        <w:autoSpaceDN w:val="0"/>
        <w:spacing w:before="0" w:beforeAutospacing="0" w:after="0" w:afterAutospacing="0" w:line="440" w:lineRule="exact"/>
        <w:ind w:left="1240" w:right="0" w:hanging="526"/>
        <w:jc w:val="both"/>
        <w:rPr>
          <w:rFonts w:hint="eastAsia" w:ascii="仿宋_GB2312" w:hAnsi="仿宋_GB2312" w:eastAsia="仿宋_GB2312" w:cs="仿宋_GB2312"/>
          <w:kern w:val="0"/>
          <w:position w:val="1"/>
          <w:sz w:val="30"/>
          <w:szCs w:val="30"/>
        </w:rPr>
      </w:pPr>
      <w:r>
        <w:rPr>
          <w:rFonts w:hint="eastAsia" w:ascii="仿宋_GB2312" w:hAnsi="仿宋_GB2312" w:eastAsia="仿宋_GB2312" w:cs="仿宋_GB2312"/>
          <w:spacing w:val="-6"/>
          <w:kern w:val="0"/>
          <w:position w:val="1"/>
          <w:sz w:val="30"/>
          <w:szCs w:val="30"/>
          <w:lang w:val="en-US" w:eastAsia="zh-CN" w:bidi="ar"/>
        </w:rPr>
        <w:t>对经济社会发展的影响</w:t>
      </w:r>
    </w:p>
    <w:p>
      <w:pPr>
        <w:keepNext w:val="0"/>
        <w:keepLines w:val="0"/>
        <w:widowControl w:val="0"/>
        <w:numPr>
          <w:ilvl w:val="2"/>
          <w:numId w:val="2"/>
        </w:numPr>
        <w:suppressLineNumbers w:val="0"/>
        <w:autoSpaceDE w:val="0"/>
        <w:autoSpaceDN w:val="0"/>
        <w:spacing w:before="66" w:beforeAutospacing="0" w:after="0" w:afterAutospacing="0" w:line="440" w:lineRule="exact"/>
        <w:ind w:left="1466" w:right="0" w:hanging="752"/>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经济效益</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sz w:val="30"/>
          <w:szCs w:val="30"/>
          <w:lang w:val="en-US" w:eastAsia="zh-CN" w:bidi="ar"/>
        </w:rPr>
        <w:t>除申报表中填写的核心指标外，还需提供技术经济分析的测算依据、表格等。</w:t>
      </w:r>
    </w:p>
    <w:p>
      <w:pPr>
        <w:keepNext w:val="0"/>
        <w:keepLines w:val="0"/>
        <w:widowControl w:val="0"/>
        <w:numPr>
          <w:ilvl w:val="2"/>
          <w:numId w:val="2"/>
        </w:numPr>
        <w:suppressLineNumbers w:val="0"/>
        <w:autoSpaceDE w:val="0"/>
        <w:autoSpaceDN w:val="0"/>
        <w:spacing w:before="0" w:beforeAutospacing="0" w:after="0" w:afterAutospacing="0" w:line="440" w:lineRule="exact"/>
        <w:ind w:left="1466" w:right="0" w:hanging="752"/>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产业链</w:t>
      </w:r>
    </w:p>
    <w:p>
      <w:pPr>
        <w:keepNext w:val="0"/>
        <w:keepLines w:val="0"/>
        <w:widowControl w:val="0"/>
        <w:suppressLineNumbers w:val="0"/>
        <w:autoSpaceDE w:val="0"/>
        <w:autoSpaceDN w:val="0"/>
        <w:spacing w:before="63"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sz w:val="30"/>
          <w:szCs w:val="30"/>
          <w:lang w:val="en-US" w:eastAsia="zh-CN" w:bidi="ar"/>
        </w:rPr>
        <w:t>指申报技术的推广和应用对上下游产业链的带动，或对地方产业链布局的影响，并提供相应材料。</w:t>
      </w:r>
    </w:p>
    <w:p>
      <w:pPr>
        <w:keepNext w:val="0"/>
        <w:keepLines w:val="0"/>
        <w:widowControl w:val="0"/>
        <w:numPr>
          <w:ilvl w:val="2"/>
          <w:numId w:val="2"/>
        </w:numPr>
        <w:suppressLineNumbers w:val="0"/>
        <w:autoSpaceDE w:val="0"/>
        <w:autoSpaceDN w:val="0"/>
        <w:spacing w:before="0" w:beforeAutospacing="0" w:after="0" w:afterAutospacing="0" w:line="440" w:lineRule="exact"/>
        <w:ind w:left="1466" w:right="0" w:hanging="752"/>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社会就业</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sz w:val="30"/>
          <w:szCs w:val="30"/>
          <w:lang w:val="en-US" w:eastAsia="zh-CN" w:bidi="ar"/>
        </w:rPr>
        <w:t xml:space="preserve">说明技术应用和推广对就业的影响。如催生了新行业和职业， </w:t>
      </w:r>
      <w:r>
        <w:rPr>
          <w:rFonts w:hint="eastAsia" w:ascii="仿宋_GB2312" w:hAnsi="仿宋_GB2312" w:eastAsia="仿宋_GB2312" w:cs="仿宋_GB2312"/>
          <w:spacing w:val="-3"/>
          <w:kern w:val="0"/>
          <w:sz w:val="30"/>
          <w:szCs w:val="30"/>
          <w:lang w:val="en-US" w:eastAsia="zh-CN" w:bidi="ar"/>
        </w:rPr>
        <w:t>扩大了就业需求或由于自动化、智能化程度提高减少了就业需求等。</w:t>
      </w:r>
    </w:p>
    <w:p>
      <w:pPr>
        <w:keepNext w:val="0"/>
        <w:keepLines w:val="0"/>
        <w:widowControl w:val="0"/>
        <w:numPr>
          <w:ilvl w:val="0"/>
          <w:numId w:val="2"/>
        </w:numPr>
        <w:suppressLineNumbers w:val="0"/>
        <w:autoSpaceDE w:val="0"/>
        <w:autoSpaceDN w:val="0"/>
        <w:spacing w:before="0" w:beforeAutospacing="0" w:after="0" w:afterAutospacing="0" w:line="440" w:lineRule="exact"/>
        <w:ind w:left="1092" w:right="0" w:hanging="377"/>
        <w:jc w:val="both"/>
        <w:rPr>
          <w:rFonts w:hint="eastAsia" w:ascii="仿宋_GB2312" w:hAnsi="仿宋_GB2312" w:eastAsia="仿宋_GB2312" w:cs="仿宋_GB2312"/>
          <w:kern w:val="0"/>
          <w:position w:val="0"/>
          <w:sz w:val="30"/>
          <w:szCs w:val="30"/>
          <w:lang w:bidi="ar"/>
        </w:rPr>
      </w:pPr>
      <w:bookmarkStart w:id="20" w:name="4._申报技术应用案例_"/>
      <w:bookmarkEnd w:id="20"/>
      <w:bookmarkStart w:id="21" w:name="_bookmark13"/>
      <w:bookmarkEnd w:id="21"/>
      <w:bookmarkStart w:id="22" w:name="_bookmark12"/>
      <w:bookmarkEnd w:id="22"/>
      <w:bookmarkStart w:id="23" w:name="3.5_小结"/>
      <w:bookmarkEnd w:id="23"/>
      <w:r>
        <w:rPr>
          <w:rFonts w:hint="eastAsia" w:ascii="仿宋_GB2312" w:hAnsi="仿宋_GB2312" w:eastAsia="仿宋_GB2312" w:cs="仿宋_GB2312"/>
          <w:spacing w:val="-6"/>
          <w:kern w:val="0"/>
          <w:position w:val="1"/>
          <w:sz w:val="30"/>
          <w:szCs w:val="30"/>
          <w:lang w:val="en-US" w:eastAsia="zh-CN" w:bidi="ar"/>
        </w:rPr>
        <w:t>小结</w:t>
      </w:r>
      <w:r>
        <w:rPr>
          <w:rFonts w:hint="eastAsia" w:ascii="仿宋_GB2312" w:hAnsi="仿宋_GB2312" w:eastAsia="仿宋_GB2312" w:cs="仿宋_GB2312"/>
          <w:spacing w:val="-6"/>
          <w:kern w:val="0"/>
          <w:position w:val="0"/>
          <w:sz w:val="30"/>
          <w:szCs w:val="30"/>
          <w:lang w:val="en-US" w:eastAsia="zh-CN" w:bidi="ar"/>
        </w:rPr>
        <w:t>（</w:t>
      </w:r>
      <w:r>
        <w:rPr>
          <w:rFonts w:hint="eastAsia" w:ascii="仿宋_GB2312" w:hAnsi="仿宋_GB2312" w:eastAsia="仿宋_GB2312" w:cs="仿宋_GB2312"/>
          <w:color w:val="auto"/>
          <w:spacing w:val="-6"/>
          <w:kern w:val="0"/>
          <w:sz w:val="30"/>
          <w:szCs w:val="30"/>
          <w:lang w:val="en-US" w:eastAsia="zh-CN" w:bidi="ar"/>
        </w:rPr>
        <w:t>该部分内容将作为后续公开材料</w:t>
      </w:r>
      <w:r>
        <w:rPr>
          <w:rFonts w:hint="eastAsia" w:ascii="仿宋_GB2312" w:hAnsi="仿宋_GB2312" w:eastAsia="仿宋_GB2312" w:cs="仿宋_GB2312"/>
          <w:spacing w:val="-6"/>
          <w:kern w:val="0"/>
          <w:position w:val="0"/>
          <w:sz w:val="30"/>
          <w:szCs w:val="30"/>
          <w:lang w:val="en-US" w:eastAsia="zh-CN" w:bidi="ar"/>
        </w:rPr>
        <w:t>）</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3"/>
          <w:kern w:val="0"/>
          <w:sz w:val="30"/>
          <w:szCs w:val="30"/>
          <w:lang w:val="en-US" w:eastAsia="zh-CN" w:bidi="ar"/>
        </w:rPr>
        <w:t>请简要总结技术原理和路线、技术推广的前景及潜力，综合阐述</w:t>
      </w:r>
      <w:r>
        <w:rPr>
          <w:rFonts w:hint="eastAsia" w:ascii="仿宋_GB2312" w:hAnsi="仿宋_GB2312" w:eastAsia="仿宋_GB2312" w:cs="仿宋_GB2312"/>
          <w:spacing w:val="-6"/>
          <w:kern w:val="0"/>
          <w:sz w:val="30"/>
          <w:szCs w:val="30"/>
          <w:lang w:val="en-US" w:eastAsia="zh-CN" w:bidi="ar"/>
        </w:rPr>
        <w:t>对资源、能效、生态、环境、碳排放等的维度影响，建议附图片2-3张。</w:t>
      </w:r>
    </w:p>
    <w:p>
      <w:pPr>
        <w:keepNext w:val="0"/>
        <w:keepLines w:val="0"/>
        <w:widowControl w:val="0"/>
        <w:numPr>
          <w:ilvl w:val="0"/>
          <w:numId w:val="2"/>
        </w:numPr>
        <w:suppressLineNumbers w:val="0"/>
        <w:autoSpaceDE w:val="0"/>
        <w:autoSpaceDN w:val="0"/>
        <w:spacing w:before="0" w:beforeAutospacing="0" w:after="0" w:afterAutospacing="0" w:line="440" w:lineRule="exact"/>
        <w:ind w:left="1092" w:right="0" w:hanging="377"/>
        <w:jc w:val="both"/>
        <w:rPr>
          <w:rFonts w:hint="eastAsia" w:ascii="仿宋_GB2312" w:hAnsi="仿宋_GB2312" w:eastAsia="仿宋_GB2312" w:cs="仿宋_GB2312"/>
          <w:kern w:val="0"/>
          <w:sz w:val="30"/>
          <w:szCs w:val="30"/>
        </w:rPr>
      </w:pPr>
      <w:r>
        <w:rPr>
          <w:rFonts w:hint="eastAsia" w:ascii="仿宋_GB2312" w:hAnsi="仿宋_GB2312" w:eastAsia="仿宋_GB2312" w:cs="仿宋_GB2312"/>
          <w:spacing w:val="-6"/>
          <w:kern w:val="0"/>
          <w:position w:val="1"/>
          <w:sz w:val="30"/>
          <w:szCs w:val="30"/>
          <w:lang w:val="en-US" w:eastAsia="zh-CN" w:bidi="ar"/>
        </w:rPr>
        <w:t>申报技术应用案例</w:t>
      </w:r>
    </w:p>
    <w:p>
      <w:pPr>
        <w:keepNext w:val="0"/>
        <w:keepLines w:val="0"/>
        <w:widowControl w:val="0"/>
        <w:suppressLineNumbers w:val="0"/>
        <w:autoSpaceDE w:val="0"/>
        <w:autoSpaceDN w:val="0"/>
        <w:spacing w:before="64" w:beforeAutospacing="0" w:after="0" w:afterAutospacing="0" w:line="440" w:lineRule="exact"/>
        <w:ind w:left="115" w:right="0" w:firstLine="600"/>
        <w:jc w:val="both"/>
        <w:rPr>
          <w:rFonts w:hint="eastAsia" w:ascii="仿宋_GB2312" w:hAnsi="仿宋_GB2312" w:eastAsia="仿宋_GB2312" w:cs="仿宋_GB2312"/>
          <w:spacing w:val="-3"/>
          <w:kern w:val="0"/>
          <w:sz w:val="30"/>
          <w:szCs w:val="30"/>
        </w:rPr>
      </w:pPr>
      <w:r>
        <w:rPr>
          <w:rFonts w:hint="eastAsia" w:ascii="仿宋_GB2312" w:hAnsi="仿宋_GB2312" w:eastAsia="仿宋_GB2312" w:cs="仿宋_GB2312"/>
          <w:spacing w:val="-3"/>
          <w:kern w:val="0"/>
          <w:sz w:val="30"/>
          <w:szCs w:val="30"/>
          <w:lang w:val="en-US" w:eastAsia="zh-CN" w:bidi="ar"/>
        </w:rPr>
        <w:t>列举申报技术目前已实施的、典型的、有代表性的案例。总结性论述应用案例实施的可行性、优势、对资源、能效、生态、环境的影响，分析实施过程中存在的问题，并提出相应建议。</w:t>
      </w:r>
    </w:p>
    <w:p>
      <w:pPr>
        <w:keepNext w:val="0"/>
        <w:keepLines w:val="0"/>
        <w:widowControl w:val="0"/>
        <w:suppressLineNumbers w:val="0"/>
        <w:spacing w:before="0" w:beforeAutospacing="0" w:after="0" w:afterAutospacing="0" w:line="440" w:lineRule="exact"/>
        <w:ind w:left="0" w:right="0"/>
        <w:jc w:val="both"/>
        <w:rPr>
          <w:rFonts w:hint="eastAsia" w:ascii="仿宋_GB2312" w:hAnsi="仿宋_GB2312" w:eastAsia="仿宋_GB2312" w:cs="仿宋_GB2312"/>
          <w:kern w:val="2"/>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Cs w:val="32"/>
        </w:rPr>
      </w:pPr>
    </w:p>
    <w:p>
      <w:bookmarkStart w:id="24" w:name="_GoBack"/>
      <w:bookmarkEnd w:id="24"/>
    </w:p>
    <w:sectPr>
      <w:pgSz w:w="11906" w:h="16838"/>
      <w:pgMar w:top="2041" w:right="1587" w:bottom="1956" w:left="1587" w:header="1491" w:footer="1174" w:gutter="0"/>
      <w:paperSrc/>
      <w:pgBorders w:offsetFrom="page">
        <w:top w:val="none" w:sz="0" w:space="0"/>
        <w:left w:val="none" w:sz="0" w:space="0"/>
        <w:bottom w:val="none" w:sz="0" w:space="0"/>
        <w:right w:val="none" w:sz="0" w:space="0"/>
      </w:pgBorders>
      <w:pgNumType w:fmt="numberInDash"/>
      <w:cols w:space="72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ejaVu Sans">
    <w:altName w:val="Segoe Print"/>
    <w:panose1 w:val="020B0603030804020204"/>
    <w:charset w:val="00"/>
    <w:family w:val="roman"/>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5100320</wp:posOffset>
              </wp:positionH>
              <wp:positionV relativeFrom="paragraph">
                <wp:posOffset>-219075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eastAsia="宋体"/>
                              <w:spacing w:val="0"/>
                            </w:rPr>
                          </w:pPr>
                          <w:r>
                            <w:rPr>
                              <w:rFonts w:ascii="宋体" w:hAnsi="宋体" w:eastAsia="宋体"/>
                              <w:spacing w:val="0"/>
                              <w:sz w:val="28"/>
                            </w:rPr>
                            <w:fldChar w:fldCharType="begin"/>
                          </w:r>
                          <w:r>
                            <w:rPr>
                              <w:rFonts w:ascii="宋体" w:hAnsi="宋体" w:eastAsia="宋体"/>
                              <w:spacing w:val="0"/>
                              <w:sz w:val="28"/>
                            </w:rPr>
                            <w:instrText xml:space="preserve"> PAGE  \* MERGEFORMAT </w:instrText>
                          </w:r>
                          <w:r>
                            <w:rPr>
                              <w:rFonts w:ascii="宋体" w:hAnsi="宋体" w:eastAsia="宋体"/>
                              <w:spacing w:val="0"/>
                              <w:sz w:val="28"/>
                            </w:rPr>
                            <w:fldChar w:fldCharType="separate"/>
                          </w:r>
                          <w:r>
                            <w:rPr>
                              <w:rFonts w:ascii="宋体" w:hAnsi="宋体" w:eastAsia="宋体"/>
                              <w:spacing w:val="0"/>
                              <w:sz w:val="28"/>
                            </w:rPr>
                            <w:t>1</w:t>
                          </w:r>
                          <w:r>
                            <w:rPr>
                              <w:rFonts w:ascii="宋体" w:hAnsi="宋体" w:eastAsia="宋体"/>
                              <w:spacing w:val="0"/>
                              <w:sz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401.6pt;margin-top:-17.25pt;height:144pt;width:144pt;mso-position-horizontal-relative:margin;mso-wrap-style:none;z-index:251659264;mso-width-relative:page;mso-height-relative:page;" filled="f" stroked="f" coordsize="21600,21600" o:gfxdata="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7UZG9gAAAAMAQAADwAA&#10;AAAAAAABACAAAAAiAAAAZHJzL2Rvd25yZXYueG1sUEsBAhQAFAAAAAgAh07iQG15XmjdAQAAvgMA&#10;AA4AAAAAAAAAAQAgAAAAJwEAAGRycy9lMm9Eb2MueG1sUEsFBgAAAAAGAAYAWQEAAHYFAAAAAA==&#10;">
              <v:fill on="f" focussize="0,0"/>
              <v:stroke on="f"/>
              <v:imagedata o:title=""/>
              <o:lock v:ext="edit" aspectratio="f"/>
              <v:textbox inset="0mm,0mm,0mm,0mm" style="mso-fit-shape-to-text:t;">
                <w:txbxContent>
                  <w:p>
                    <w:pPr>
                      <w:pStyle w:val="2"/>
                      <w:rPr>
                        <w:rFonts w:ascii="宋体" w:hAnsi="宋体" w:eastAsia="宋体"/>
                        <w:spacing w:val="0"/>
                      </w:rPr>
                    </w:pPr>
                    <w:r>
                      <w:rPr>
                        <w:rFonts w:ascii="宋体" w:hAnsi="宋体" w:eastAsia="宋体"/>
                        <w:spacing w:val="0"/>
                        <w:sz w:val="28"/>
                      </w:rPr>
                      <w:fldChar w:fldCharType="begin"/>
                    </w:r>
                    <w:r>
                      <w:rPr>
                        <w:rFonts w:ascii="宋体" w:hAnsi="宋体" w:eastAsia="宋体"/>
                        <w:spacing w:val="0"/>
                        <w:sz w:val="28"/>
                      </w:rPr>
                      <w:instrText xml:space="preserve"> PAGE  \* MERGEFORMAT </w:instrText>
                    </w:r>
                    <w:r>
                      <w:rPr>
                        <w:rFonts w:ascii="宋体" w:hAnsi="宋体" w:eastAsia="宋体"/>
                        <w:spacing w:val="0"/>
                        <w:sz w:val="28"/>
                      </w:rPr>
                      <w:fldChar w:fldCharType="separate"/>
                    </w:r>
                    <w:r>
                      <w:rPr>
                        <w:rFonts w:ascii="宋体" w:hAnsi="宋体" w:eastAsia="宋体"/>
                        <w:spacing w:val="0"/>
                        <w:sz w:val="28"/>
                      </w:rPr>
                      <w:t>1</w:t>
                    </w:r>
                    <w:r>
                      <w:rPr>
                        <w:rFonts w:ascii="宋体" w:hAnsi="宋体" w:eastAsia="宋体"/>
                        <w:spacing w:val="0"/>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-219075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eastAsia="宋体"/>
                              <w:spacing w:val="0"/>
                            </w:rPr>
                          </w:pPr>
                          <w:r>
                            <w:rPr>
                              <w:rFonts w:ascii="宋体" w:hAnsi="宋体"/>
                              <w:spacing w:val="0"/>
                              <w:sz w:val="28"/>
                            </w:rPr>
                            <w:fldChar w:fldCharType="begin"/>
                          </w:r>
                          <w:r>
                            <w:rPr>
                              <w:rFonts w:ascii="宋体" w:hAnsi="宋体"/>
                              <w:spacing w:val="0"/>
                              <w:sz w:val="28"/>
                            </w:rPr>
                            <w:instrText xml:space="preserve"> PAGE  \* MERGEFORMAT </w:instrText>
                          </w:r>
                          <w:r>
                            <w:rPr>
                              <w:rFonts w:ascii="宋体" w:hAnsi="宋体"/>
                              <w:spacing w:val="0"/>
                              <w:sz w:val="28"/>
                            </w:rPr>
                            <w:fldChar w:fldCharType="separate"/>
                          </w:r>
                          <w:r>
                            <w:rPr>
                              <w:rFonts w:ascii="宋体" w:hAnsi="宋体"/>
                              <w:spacing w:val="0"/>
                              <w:sz w:val="28"/>
                            </w:rPr>
                            <w:t>2</w:t>
                          </w:r>
                          <w:r>
                            <w:rPr>
                              <w:rFonts w:ascii="宋体" w:hAnsi="宋体"/>
                              <w:spacing w:val="0"/>
                              <w:sz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left:0pt;margin-top:-17.25pt;height:144pt;width:144pt;mso-position-horizontal-relative:margin;mso-wrap-style:none;z-index:251660288;mso-width-relative:page;mso-height-relative:page;" filled="f" stroked="f" coordsize="21600,21600" o:gfxdata="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SrGQ9UAAAAIAQAADwAAAAAA&#10;AAABACAAAAAiAAAAZHJzL2Rvd25yZXYueG1sUEsBAhQAFAAAAAgAh07iQLMb65DdAQAAvgMAAA4A&#10;AAAAAAAAAQAgAAAAJAEAAGRycy9lMm9Eb2MueG1sUEsFBgAAAAAGAAYAWQEAAHMFAAAAAA==&#10;">
              <v:fill on="f" focussize="0,0"/>
              <v:stroke on="f"/>
              <v:imagedata o:title=""/>
              <o:lock v:ext="edit" aspectratio="f"/>
              <v:textbox inset="0mm,0mm,0mm,0mm" style="mso-fit-shape-to-text:t;">
                <w:txbxContent>
                  <w:p>
                    <w:pPr>
                      <w:pStyle w:val="2"/>
                      <w:rPr>
                        <w:rFonts w:ascii="宋体" w:hAnsi="宋体" w:eastAsia="宋体"/>
                        <w:spacing w:val="0"/>
                      </w:rPr>
                    </w:pPr>
                    <w:r>
                      <w:rPr>
                        <w:rFonts w:ascii="宋体" w:hAnsi="宋体"/>
                        <w:spacing w:val="0"/>
                        <w:sz w:val="28"/>
                      </w:rPr>
                      <w:fldChar w:fldCharType="begin"/>
                    </w:r>
                    <w:r>
                      <w:rPr>
                        <w:rFonts w:ascii="宋体" w:hAnsi="宋体"/>
                        <w:spacing w:val="0"/>
                        <w:sz w:val="28"/>
                      </w:rPr>
                      <w:instrText xml:space="preserve"> PAGE  \* MERGEFORMAT </w:instrText>
                    </w:r>
                    <w:r>
                      <w:rPr>
                        <w:rFonts w:ascii="宋体" w:hAnsi="宋体"/>
                        <w:spacing w:val="0"/>
                        <w:sz w:val="28"/>
                      </w:rPr>
                      <w:fldChar w:fldCharType="separate"/>
                    </w:r>
                    <w:r>
                      <w:rPr>
                        <w:rFonts w:ascii="宋体" w:hAnsi="宋体"/>
                        <w:spacing w:val="0"/>
                        <w:sz w:val="28"/>
                      </w:rPr>
                      <w:t>2</w:t>
                    </w:r>
                    <w:r>
                      <w:rPr>
                        <w:rFonts w:ascii="宋体" w:hAnsi="宋体"/>
                        <w:spacing w:val="0"/>
                        <w:sz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B81E98"/>
    <w:multiLevelType w:val="multilevel"/>
    <w:tmpl w:val="DDB81E98"/>
    <w:lvl w:ilvl="0" w:tentative="0">
      <w:start w:val="1"/>
      <w:numFmt w:val="decimal"/>
      <w:lvlText w:val="%1."/>
      <w:lvlJc w:val="left"/>
      <w:pPr>
        <w:tabs>
          <w:tab w:val="left" w:pos="0"/>
        </w:tabs>
        <w:ind w:left="342" w:hanging="228"/>
      </w:pPr>
      <w:rPr>
        <w:rFonts w:hint="default" w:ascii="Times New Roman" w:hAnsi="Times New Roman" w:cs="Times New Roman"/>
        <w:spacing w:val="-1"/>
        <w:sz w:val="28"/>
        <w:szCs w:val="28"/>
      </w:rPr>
    </w:lvl>
    <w:lvl w:ilvl="1" w:tentative="0">
      <w:start w:val="1"/>
      <w:numFmt w:val="decimal"/>
      <w:lvlText w:val="%1.%2"/>
      <w:lvlJc w:val="left"/>
      <w:pPr>
        <w:tabs>
          <w:tab w:val="left" w:pos="0"/>
        </w:tabs>
        <w:ind w:left="1166" w:hanging="452"/>
      </w:pPr>
      <w:rPr>
        <w:rFonts w:hint="default" w:ascii="Times New Roman" w:hAnsi="Times New Roman" w:cs="Times New Roman"/>
        <w:spacing w:val="-1"/>
        <w:sz w:val="28"/>
        <w:szCs w:val="28"/>
      </w:rPr>
    </w:lvl>
    <w:lvl w:ilvl="2" w:tentative="0">
      <w:start w:val="0"/>
      <w:numFmt w:val="bullet"/>
      <w:lvlText w:val="•"/>
      <w:lvlJc w:val="left"/>
      <w:pPr>
        <w:tabs>
          <w:tab w:val="left" w:pos="0"/>
        </w:tabs>
        <w:ind w:left="1240" w:hanging="452"/>
      </w:pPr>
      <w:rPr>
        <w:rFonts w:hint="default" w:ascii="Times New Roman" w:hAnsi="Times New Roman" w:cs="Times New Roman"/>
      </w:rPr>
    </w:lvl>
    <w:lvl w:ilvl="3" w:tentative="0">
      <w:start w:val="0"/>
      <w:numFmt w:val="bullet"/>
      <w:lvlText w:val="•"/>
      <w:lvlJc w:val="left"/>
      <w:pPr>
        <w:tabs>
          <w:tab w:val="left" w:pos="0"/>
        </w:tabs>
        <w:ind w:left="2235" w:hanging="452"/>
      </w:pPr>
      <w:rPr>
        <w:rFonts w:hint="default" w:ascii="Times New Roman" w:hAnsi="Times New Roman" w:cs="Times New Roman"/>
      </w:rPr>
    </w:lvl>
    <w:lvl w:ilvl="4" w:tentative="0">
      <w:start w:val="0"/>
      <w:numFmt w:val="bullet"/>
      <w:lvlText w:val="•"/>
      <w:lvlJc w:val="left"/>
      <w:pPr>
        <w:tabs>
          <w:tab w:val="left" w:pos="0"/>
        </w:tabs>
        <w:ind w:left="3231" w:hanging="452"/>
      </w:pPr>
      <w:rPr>
        <w:rFonts w:hint="default" w:ascii="Times New Roman" w:hAnsi="Times New Roman" w:cs="Times New Roman"/>
      </w:rPr>
    </w:lvl>
    <w:lvl w:ilvl="5" w:tentative="0">
      <w:start w:val="0"/>
      <w:numFmt w:val="bullet"/>
      <w:lvlText w:val="•"/>
      <w:lvlJc w:val="left"/>
      <w:pPr>
        <w:tabs>
          <w:tab w:val="left" w:pos="0"/>
        </w:tabs>
        <w:ind w:left="4227" w:hanging="452"/>
      </w:pPr>
      <w:rPr>
        <w:rFonts w:hint="default" w:ascii="Times New Roman" w:hAnsi="Times New Roman" w:cs="Times New Roman"/>
      </w:rPr>
    </w:lvl>
    <w:lvl w:ilvl="6" w:tentative="0">
      <w:start w:val="0"/>
      <w:numFmt w:val="bullet"/>
      <w:lvlText w:val="•"/>
      <w:lvlJc w:val="left"/>
      <w:pPr>
        <w:tabs>
          <w:tab w:val="left" w:pos="0"/>
        </w:tabs>
        <w:ind w:left="5223" w:hanging="452"/>
      </w:pPr>
      <w:rPr>
        <w:rFonts w:hint="default" w:ascii="Times New Roman" w:hAnsi="Times New Roman" w:cs="Times New Roman"/>
      </w:rPr>
    </w:lvl>
    <w:lvl w:ilvl="7" w:tentative="0">
      <w:start w:val="0"/>
      <w:numFmt w:val="bullet"/>
      <w:lvlText w:val="•"/>
      <w:lvlJc w:val="left"/>
      <w:pPr>
        <w:tabs>
          <w:tab w:val="left" w:pos="0"/>
        </w:tabs>
        <w:ind w:left="6218" w:hanging="452"/>
      </w:pPr>
      <w:rPr>
        <w:rFonts w:hint="default" w:ascii="Times New Roman" w:hAnsi="Times New Roman" w:cs="Times New Roman"/>
      </w:rPr>
    </w:lvl>
    <w:lvl w:ilvl="8" w:tentative="0">
      <w:start w:val="0"/>
      <w:numFmt w:val="bullet"/>
      <w:lvlText w:val="•"/>
      <w:lvlJc w:val="left"/>
      <w:pPr>
        <w:tabs>
          <w:tab w:val="left" w:pos="0"/>
        </w:tabs>
        <w:ind w:left="7214" w:hanging="452"/>
      </w:pPr>
      <w:rPr>
        <w:rFonts w:hint="default" w:ascii="Times New Roman" w:hAnsi="Times New Roman" w:cs="Times New Roman"/>
      </w:rPr>
    </w:lvl>
  </w:abstractNum>
  <w:abstractNum w:abstractNumId="1">
    <w:nsid w:val="FEDF6C18"/>
    <w:multiLevelType w:val="multilevel"/>
    <w:tmpl w:val="FEDF6C18"/>
    <w:lvl w:ilvl="0" w:tentative="0">
      <w:start w:val="1"/>
      <w:numFmt w:val="decimal"/>
      <w:lvlText w:val="%1."/>
      <w:lvlJc w:val="left"/>
      <w:pPr>
        <w:tabs>
          <w:tab w:val="left" w:pos="0"/>
        </w:tabs>
        <w:ind w:left="942" w:hanging="228"/>
      </w:pPr>
      <w:rPr>
        <w:rFonts w:hint="default" w:ascii="Times New Roman" w:hAnsi="Times New Roman" w:cs="Times New Roman"/>
        <w:spacing w:val="-1"/>
        <w:sz w:val="28"/>
        <w:szCs w:val="28"/>
      </w:rPr>
    </w:lvl>
    <w:lvl w:ilvl="1" w:tentative="0">
      <w:start w:val="1"/>
      <w:numFmt w:val="decimal"/>
      <w:lvlText w:val="%1.%2"/>
      <w:lvlJc w:val="left"/>
      <w:pPr>
        <w:tabs>
          <w:tab w:val="left" w:pos="0"/>
        </w:tabs>
        <w:ind w:left="1166" w:hanging="452"/>
      </w:pPr>
      <w:rPr>
        <w:rFonts w:hint="default" w:ascii="Times New Roman" w:hAnsi="Times New Roman" w:cs="Times New Roman"/>
        <w:spacing w:val="-1"/>
        <w:sz w:val="28"/>
        <w:szCs w:val="28"/>
      </w:rPr>
    </w:lvl>
    <w:lvl w:ilvl="2" w:tentative="0">
      <w:start w:val="1"/>
      <w:numFmt w:val="decimal"/>
      <w:lvlText w:val="%1.%2.%3"/>
      <w:lvlJc w:val="left"/>
      <w:pPr>
        <w:tabs>
          <w:tab w:val="left" w:pos="0"/>
        </w:tabs>
        <w:ind w:left="1392" w:hanging="677"/>
      </w:pPr>
      <w:rPr>
        <w:rFonts w:hint="default" w:ascii="Times New Roman" w:hAnsi="Times New Roman" w:cs="Times New Roman"/>
        <w:spacing w:val="-1"/>
        <w:sz w:val="28"/>
        <w:szCs w:val="28"/>
      </w:rPr>
    </w:lvl>
    <w:lvl w:ilvl="3" w:tentative="0">
      <w:start w:val="0"/>
      <w:numFmt w:val="bullet"/>
      <w:lvlText w:val="•"/>
      <w:lvlJc w:val="left"/>
      <w:pPr>
        <w:tabs>
          <w:tab w:val="left" w:pos="0"/>
        </w:tabs>
        <w:ind w:left="1400" w:hanging="677"/>
      </w:pPr>
      <w:rPr>
        <w:rFonts w:hint="default" w:ascii="Times New Roman" w:hAnsi="Times New Roman" w:cs="Times New Roman"/>
      </w:rPr>
    </w:lvl>
    <w:lvl w:ilvl="4" w:tentative="0">
      <w:start w:val="0"/>
      <w:numFmt w:val="bullet"/>
      <w:lvlText w:val="•"/>
      <w:lvlJc w:val="left"/>
      <w:pPr>
        <w:tabs>
          <w:tab w:val="left" w:pos="0"/>
        </w:tabs>
        <w:ind w:left="1460" w:hanging="677"/>
      </w:pPr>
      <w:rPr>
        <w:rFonts w:hint="default" w:ascii="Times New Roman" w:hAnsi="Times New Roman" w:cs="Times New Roman"/>
      </w:rPr>
    </w:lvl>
    <w:lvl w:ilvl="5" w:tentative="0">
      <w:start w:val="0"/>
      <w:numFmt w:val="bullet"/>
      <w:lvlText w:val="•"/>
      <w:lvlJc w:val="left"/>
      <w:pPr>
        <w:tabs>
          <w:tab w:val="left" w:pos="0"/>
        </w:tabs>
        <w:ind w:left="2751" w:hanging="677"/>
      </w:pPr>
      <w:rPr>
        <w:rFonts w:hint="default" w:ascii="Times New Roman" w:hAnsi="Times New Roman" w:cs="Times New Roman"/>
      </w:rPr>
    </w:lvl>
    <w:lvl w:ilvl="6" w:tentative="0">
      <w:start w:val="0"/>
      <w:numFmt w:val="bullet"/>
      <w:lvlText w:val="•"/>
      <w:lvlJc w:val="left"/>
      <w:pPr>
        <w:tabs>
          <w:tab w:val="left" w:pos="0"/>
        </w:tabs>
        <w:ind w:left="4042" w:hanging="677"/>
      </w:pPr>
      <w:rPr>
        <w:rFonts w:hint="default" w:ascii="Times New Roman" w:hAnsi="Times New Roman" w:cs="Times New Roman"/>
      </w:rPr>
    </w:lvl>
    <w:lvl w:ilvl="7" w:tentative="0">
      <w:start w:val="0"/>
      <w:numFmt w:val="bullet"/>
      <w:lvlText w:val="•"/>
      <w:lvlJc w:val="left"/>
      <w:pPr>
        <w:tabs>
          <w:tab w:val="left" w:pos="0"/>
        </w:tabs>
        <w:ind w:left="5333" w:hanging="677"/>
      </w:pPr>
      <w:rPr>
        <w:rFonts w:hint="default" w:ascii="Times New Roman" w:hAnsi="Times New Roman" w:cs="Times New Roman"/>
      </w:rPr>
    </w:lvl>
    <w:lvl w:ilvl="8" w:tentative="0">
      <w:start w:val="0"/>
      <w:numFmt w:val="bullet"/>
      <w:lvlText w:val="•"/>
      <w:lvlJc w:val="left"/>
      <w:pPr>
        <w:tabs>
          <w:tab w:val="left" w:pos="0"/>
        </w:tabs>
        <w:ind w:left="6624" w:hanging="677"/>
      </w:pPr>
      <w:rPr>
        <w:rFonts w:hint="default"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hyphenationZone w:val="360"/>
  <w:evenAndOddHeaders w:val="1"/>
  <w:drawingGridHorizontalSpacing w:val="4366"/>
  <w:drawingGridVerticalSpacing w:val="221"/>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8B62E9"/>
    <w:rsid w:val="15FB479B"/>
    <w:rsid w:val="17617101"/>
    <w:rsid w:val="1D105CBC"/>
    <w:rsid w:val="1EA57123"/>
    <w:rsid w:val="231E1673"/>
    <w:rsid w:val="29DBE425"/>
    <w:rsid w:val="2C5FB41F"/>
    <w:rsid w:val="3BF76C3C"/>
    <w:rsid w:val="4BBFBB93"/>
    <w:rsid w:val="52920394"/>
    <w:rsid w:val="57376E08"/>
    <w:rsid w:val="5F718975"/>
    <w:rsid w:val="62C459A3"/>
    <w:rsid w:val="66BFBCD1"/>
    <w:rsid w:val="6B5D9E4C"/>
    <w:rsid w:val="73784767"/>
    <w:rsid w:val="758F8E65"/>
    <w:rsid w:val="76EF4525"/>
    <w:rsid w:val="77DC05C1"/>
    <w:rsid w:val="79EF61D1"/>
    <w:rsid w:val="7D2E041C"/>
    <w:rsid w:val="7D7F1791"/>
    <w:rsid w:val="7EBF57D1"/>
    <w:rsid w:val="7FB67760"/>
    <w:rsid w:val="7FFF651D"/>
    <w:rsid w:val="9BBB8B4E"/>
    <w:rsid w:val="B9B3D04F"/>
    <w:rsid w:val="B9F50180"/>
    <w:rsid w:val="BF7D91E5"/>
    <w:rsid w:val="BF7FEC9D"/>
    <w:rsid w:val="BFFB45F9"/>
    <w:rsid w:val="DBFDC0ED"/>
    <w:rsid w:val="DEBB8670"/>
    <w:rsid w:val="DF5DA702"/>
    <w:rsid w:val="DF7549ED"/>
    <w:rsid w:val="DFEFA494"/>
    <w:rsid w:val="ECFF8215"/>
    <w:rsid w:val="ED2AEB50"/>
    <w:rsid w:val="F65F69A9"/>
    <w:rsid w:val="F76BEC64"/>
    <w:rsid w:val="FB7FA9A1"/>
    <w:rsid w:val="FB8F9EF0"/>
    <w:rsid w:val="FE725576"/>
    <w:rsid w:val="FF55515F"/>
    <w:rsid w:val="FFAD32FB"/>
    <w:rsid w:val="FFEF04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7">
    <w:name w:val="Default Paragraph Font"/>
    <w:semiHidden/>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6"/>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4">
    <w:name w:val="toc 1"/>
    <w:basedOn w:val="1"/>
    <w:next w:val="1"/>
    <w:uiPriority w:val="0"/>
    <w:pPr>
      <w:keepNext w:val="0"/>
      <w:keepLines w:val="0"/>
      <w:widowControl w:val="0"/>
      <w:suppressLineNumbers w:val="0"/>
      <w:autoSpaceDE w:val="0"/>
      <w:autoSpaceDN w:val="0"/>
      <w:spacing w:before="66" w:beforeAutospacing="0"/>
      <w:ind w:left="342" w:hanging="228"/>
      <w:jc w:val="left"/>
    </w:pPr>
    <w:rPr>
      <w:rFonts w:hint="default" w:ascii="Arial Unicode MS" w:hAnsi="Arial Unicode MS" w:eastAsia="Arial Unicode MS" w:cs="Arial Unicode MS"/>
      <w:kern w:val="0"/>
      <w:sz w:val="30"/>
      <w:szCs w:val="30"/>
      <w:lang w:val="en-US" w:eastAsia="zh-CN" w:bidi="ar"/>
    </w:rPr>
  </w:style>
  <w:style w:type="paragraph" w:styleId="5">
    <w:name w:val="toc 2"/>
    <w:basedOn w:val="1"/>
    <w:next w:val="1"/>
    <w:uiPriority w:val="0"/>
    <w:pPr>
      <w:keepNext w:val="0"/>
      <w:keepLines w:val="0"/>
      <w:widowControl w:val="0"/>
      <w:suppressLineNumbers w:val="0"/>
      <w:autoSpaceDE w:val="0"/>
      <w:autoSpaceDN w:val="0"/>
      <w:spacing w:before="66" w:beforeAutospacing="0"/>
      <w:ind w:left="1240" w:hanging="526"/>
      <w:jc w:val="left"/>
    </w:pPr>
    <w:rPr>
      <w:rFonts w:hint="default" w:ascii="Arial Unicode MS" w:hAnsi="Arial Unicode MS" w:eastAsia="Arial Unicode MS" w:cs="Arial Unicode MS"/>
      <w:kern w:val="0"/>
      <w:sz w:val="30"/>
      <w:szCs w:val="30"/>
      <w:lang w:val="en-US" w:eastAsia="zh-CN" w:bidi="ar"/>
    </w:rPr>
  </w:style>
  <w:style w:type="character" w:styleId="8">
    <w:name w:val="Hyperlink"/>
    <w:basedOn w:val="7"/>
    <w:uiPriority w:val="0"/>
    <w:rPr>
      <w:color w:val="0000FF"/>
      <w:u w:val="single"/>
    </w:rPr>
  </w:style>
  <w:style w:type="character" w:customStyle="1" w:styleId="9">
    <w:name w:val="10"/>
    <w:basedOn w:val="7"/>
    <w:uiPriority w:val="0"/>
    <w:rPr>
      <w:rFonts w:hint="default" w:ascii="Calibri" w:hAnsi="Calibri" w:cs="Calibri"/>
    </w:rPr>
  </w:style>
  <w:style w:type="character" w:customStyle="1" w:styleId="10">
    <w:name w:val="15"/>
    <w:basedOn w:val="7"/>
    <w:uiPriority w:val="0"/>
    <w:rPr>
      <w:rFonts w:hint="default" w:ascii="Calibri" w:hAnsi="Calibri" w:cs="Calibri"/>
      <w:color w:val="0563C1"/>
      <w:u w:val="single"/>
    </w:rPr>
  </w:style>
  <w:style w:type="paragraph" w:customStyle="1" w:styleId="11">
    <w:name w:val="List 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3719</Words>
  <Characters>3931</Characters>
  <Lines>1</Lines>
  <Paragraphs>1</Paragraphs>
  <TotalTime>55</TotalTime>
  <ScaleCrop>false</ScaleCrop>
  <LinksUpToDate>false</LinksUpToDate>
  <CharactersWithSpaces>4089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2014-11-06T04:08:00Z</dcterms:created>
  <dc:creator>Administrator</dc:creator>
  <cp:lastModifiedBy>Administrator</cp:lastModifiedBy>
  <dcterms:modified xsi:type="dcterms:W3CDTF">2021-07-19T07:41:13Z</dcterms:modified>
  <dc:title>特急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公文标识">
    <vt:lpwstr>1.2.156.10.400002195-W01-2021-08-10001-8</vt:lpwstr>
  </property>
  <property fmtid="{D5CDD505-2E9C-101B-9397-08002B2CF9AE}" pid="4" name="ICV">
    <vt:lpwstr>8AA3B2D96D4249EAB8D43CD1F976453A</vt:lpwstr>
  </property>
</Properties>
</file>