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88" w:rsidRDefault="00B1275A">
      <w:pPr>
        <w:widowControl w:val="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</w:t>
      </w:r>
      <w:r w:rsidR="00EA0985">
        <w:rPr>
          <w:rFonts w:eastAsia="仿宋_GB2312" w:hint="eastAsia"/>
          <w:sz w:val="32"/>
        </w:rPr>
        <w:t>4</w:t>
      </w:r>
    </w:p>
    <w:p w:rsidR="001C6788" w:rsidRDefault="001C6788">
      <w:pPr>
        <w:widowControl w:val="0"/>
        <w:rPr>
          <w:rFonts w:eastAsia="仿宋_GB2312"/>
          <w:sz w:val="32"/>
        </w:rPr>
      </w:pPr>
    </w:p>
    <w:p w:rsidR="001C6788" w:rsidRDefault="00B1275A">
      <w:pPr>
        <w:widowControl w:val="0"/>
        <w:spacing w:line="360" w:lineRule="auto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2020</w:t>
      </w:r>
      <w:r>
        <w:rPr>
          <w:rFonts w:eastAsia="黑体"/>
          <w:sz w:val="32"/>
        </w:rPr>
        <w:t>年上海市可再生能源和新能源专项资金</w:t>
      </w:r>
    </w:p>
    <w:p w:rsidR="001C6788" w:rsidRDefault="00B1275A">
      <w:pPr>
        <w:widowControl w:val="0"/>
        <w:spacing w:line="360" w:lineRule="auto"/>
        <w:jc w:val="center"/>
        <w:rPr>
          <w:rFonts w:eastAsia="黑体"/>
          <w:sz w:val="32"/>
        </w:rPr>
      </w:pPr>
      <w:bookmarkStart w:id="0" w:name="_GoBack"/>
      <w:r>
        <w:rPr>
          <w:rFonts w:eastAsia="黑体"/>
          <w:sz w:val="32"/>
        </w:rPr>
        <w:t>奖励</w:t>
      </w:r>
      <w:r>
        <w:rPr>
          <w:rFonts w:eastAsia="黑体" w:hint="eastAsia"/>
          <w:sz w:val="32"/>
        </w:rPr>
        <w:t>项目</w:t>
      </w:r>
      <w:r>
        <w:rPr>
          <w:rFonts w:eastAsia="黑体"/>
          <w:sz w:val="32"/>
        </w:rPr>
        <w:t>表</w:t>
      </w:r>
      <w:r>
        <w:rPr>
          <w:rFonts w:eastAsia="黑体"/>
          <w:sz w:val="32"/>
        </w:rPr>
        <w:t>（</w:t>
      </w:r>
      <w:r w:rsidR="00EA0985">
        <w:rPr>
          <w:rFonts w:eastAsia="黑体" w:hint="eastAsia"/>
          <w:sz w:val="32"/>
        </w:rPr>
        <w:t>变更项目</w:t>
      </w:r>
      <w:r>
        <w:rPr>
          <w:rFonts w:eastAsia="黑体"/>
          <w:sz w:val="32"/>
        </w:rPr>
        <w:t>）</w:t>
      </w:r>
    </w:p>
    <w:bookmarkEnd w:id="0"/>
    <w:p w:rsidR="001C6788" w:rsidRPr="00EA0985" w:rsidRDefault="00EA0985">
      <w:pPr>
        <w:widowControl w:val="0"/>
        <w:jc w:val="center"/>
        <w:rPr>
          <w:rFonts w:ascii="仿宋_GB2312" w:eastAsia="仿宋_GB2312" w:hint="eastAsia"/>
          <w:sz w:val="28"/>
        </w:rPr>
      </w:pPr>
      <w:r w:rsidRPr="00EA0985">
        <w:rPr>
          <w:rFonts w:ascii="仿宋_GB2312" w:eastAsia="仿宋_GB2312" w:hint="eastAsia"/>
          <w:sz w:val="28"/>
        </w:rPr>
        <w:t>（a）项目单位</w:t>
      </w:r>
      <w:r w:rsidR="00ED3EC7">
        <w:rPr>
          <w:rFonts w:ascii="仿宋_GB2312" w:eastAsia="仿宋_GB2312" w:hint="eastAsia"/>
          <w:sz w:val="28"/>
        </w:rPr>
        <w:t>变更</w:t>
      </w:r>
    </w:p>
    <w:tbl>
      <w:tblPr>
        <w:tblW w:w="9498" w:type="dxa"/>
        <w:tblInd w:w="-459" w:type="dxa"/>
        <w:tblLayout w:type="fixed"/>
        <w:tblLook w:val="04A0"/>
      </w:tblPr>
      <w:tblGrid>
        <w:gridCol w:w="709"/>
        <w:gridCol w:w="2977"/>
        <w:gridCol w:w="850"/>
        <w:gridCol w:w="1134"/>
        <w:gridCol w:w="1843"/>
        <w:gridCol w:w="1985"/>
      </w:tblGrid>
      <w:tr w:rsidR="00EA0985" w:rsidRPr="00EA0985" w:rsidTr="00EA098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列入目录批次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原项目单位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变更后项目单位</w:t>
            </w:r>
          </w:p>
        </w:tc>
      </w:tr>
      <w:tr w:rsidR="00EA0985" w:rsidRPr="00243C45" w:rsidTr="00EA0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上海炽然光电科技有限公司利用朱家角镇康园路399弄水都南岸397号屋顶建设4.08kW光伏发电项目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青浦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2016年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上海炽然光电科技有限公司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上海浦铭水电设备安装工程有限公司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恋海酒店分布式光伏发电项目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2018年第一批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浦东新区老港镇恋海酒店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浦东新区老港镇海燕旅馆</w:t>
            </w:r>
          </w:p>
        </w:tc>
      </w:tr>
      <w:tr w:rsidR="00EA0985" w:rsidRPr="00243C45" w:rsidTr="00EA0985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上海电力学院临港新校区智能微电网综合能源服务项目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2019年第一批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国网节能服务有限公司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国网综合能源服务集团有限公司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上海舒洁净化空调机械有限公司90KW分布式光伏项目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奉贤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2018年第一批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上海嵘秀能源科技有限公司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上海嵘秀能源科技集团有限公司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顾戴路80号500千瓦分布式光伏发电项目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闵行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2018年第三批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锦江麦德龙现购自运有限公司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麦德龙商业集团有限公司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上海泖田生态农业投资有限公司80KW屋顶分布式光伏发电项目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2015年第一批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上海泖田生态农业投资有限公司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上海泖田湿地生态农业投资有限公司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上海航天产业园（800所）2181KWp屋顶分布式光伏发电新建项目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2016年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上海耀阳光伏电力有限公司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上海航天智慧能源技术有限公司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松江区泖港镇黄桥村委会31.36KW分布式光伏发电项目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2018年第一批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松江区泖港镇黄桥村民委员会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松江区泖港镇黄桥村村民委员会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上海颐尚电工科技有限公司20KW屋顶分布式光伏发电项目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2015年第三批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上海颐尚电工科技有限公司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上海颐尚电气科技股份有限公司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上海圣克赛斯液压机械有限公司100KW屋顶分布式光伏发电项目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2018年第一批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上海赛烁电力科技合伙企业（有限合伙）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上海赛烁电力科技合伙企业（普通合伙）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上海松江大润发卖场300KW屋顶分布式光伏发电项目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松江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2018年第三批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上海茸迈新能源科技合伙企业（有限合伙）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上海茸迈新能源科技合伙企业（普通合伙）</w:t>
            </w:r>
          </w:p>
        </w:tc>
      </w:tr>
      <w:tr w:rsidR="00EA0985" w:rsidRPr="00243C45" w:rsidTr="00EA098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第一中级人民法院分布式光伏发电项目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  <w:t>长宁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2017年第二批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上海达实联欣科技发展有限公司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威立雅能源科技（上海）有限公司</w:t>
            </w:r>
          </w:p>
        </w:tc>
      </w:tr>
    </w:tbl>
    <w:p w:rsidR="00EA0985" w:rsidRDefault="00EA0985" w:rsidP="00EA0985">
      <w:pPr>
        <w:widowControl w:val="0"/>
        <w:jc w:val="center"/>
        <w:rPr>
          <w:rFonts w:ascii="仿宋_GB2312" w:eastAsia="仿宋_GB2312"/>
          <w:sz w:val="28"/>
        </w:rPr>
      </w:pPr>
    </w:p>
    <w:p w:rsidR="00EA0985" w:rsidRPr="00EA0985" w:rsidRDefault="00EA0985" w:rsidP="00EA0985">
      <w:pPr>
        <w:widowControl w:val="0"/>
        <w:jc w:val="center"/>
        <w:rPr>
          <w:rFonts w:ascii="仿宋_GB2312" w:eastAsia="仿宋_GB2312" w:hint="eastAsia"/>
          <w:sz w:val="28"/>
        </w:rPr>
      </w:pPr>
      <w:r w:rsidRPr="00EA0985">
        <w:rPr>
          <w:rFonts w:ascii="仿宋_GB2312" w:eastAsia="仿宋_GB2312" w:hint="eastAsia"/>
          <w:sz w:val="28"/>
        </w:rPr>
        <w:lastRenderedPageBreak/>
        <w:t>（</w:t>
      </w:r>
      <w:r>
        <w:rPr>
          <w:rFonts w:ascii="仿宋_GB2312" w:eastAsia="仿宋_GB2312" w:hint="eastAsia"/>
          <w:sz w:val="28"/>
        </w:rPr>
        <w:t>b</w:t>
      </w:r>
      <w:r w:rsidRPr="00EA0985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奖励标准</w:t>
      </w:r>
      <w:r w:rsidRPr="00EA0985">
        <w:rPr>
          <w:rFonts w:ascii="仿宋_GB2312" w:eastAsia="仿宋_GB2312" w:hint="eastAsia"/>
          <w:sz w:val="28"/>
        </w:rPr>
        <w:t>变更</w:t>
      </w:r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7"/>
        <w:gridCol w:w="2282"/>
        <w:gridCol w:w="708"/>
        <w:gridCol w:w="1470"/>
        <w:gridCol w:w="1560"/>
        <w:gridCol w:w="1766"/>
      </w:tblGrid>
      <w:tr w:rsidR="00EA0985" w:rsidRPr="00EA0985" w:rsidTr="00057A20">
        <w:trPr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82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区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列入目录批次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原奖励标准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调整后奖励标准</w:t>
            </w:r>
          </w:p>
        </w:tc>
      </w:tr>
      <w:tr w:rsidR="00EA0985" w:rsidRPr="00EA0985" w:rsidTr="00057A20">
        <w:trPr>
          <w:jc w:val="center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2282" w:type="dxa"/>
            <w:shd w:val="clear" w:color="auto" w:fill="auto"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上海电力学院临港新校区智能微电网综合能源服务项目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浦东</w:t>
            </w:r>
          </w:p>
        </w:tc>
        <w:tc>
          <w:tcPr>
            <w:tcW w:w="1470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2019年第一批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0.25元/千瓦时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0.55元/千瓦时</w:t>
            </w:r>
          </w:p>
        </w:tc>
      </w:tr>
    </w:tbl>
    <w:p w:rsidR="001C6788" w:rsidRDefault="001C6788">
      <w:pPr>
        <w:rPr>
          <w:rFonts w:hint="eastAsia"/>
        </w:rPr>
      </w:pPr>
    </w:p>
    <w:p w:rsidR="00EA0985" w:rsidRPr="00EA0985" w:rsidRDefault="00EA0985" w:rsidP="00EA0985">
      <w:pPr>
        <w:widowControl w:val="0"/>
        <w:jc w:val="center"/>
        <w:rPr>
          <w:rFonts w:ascii="仿宋_GB2312" w:eastAsia="仿宋_GB2312" w:hint="eastAsia"/>
          <w:sz w:val="28"/>
        </w:rPr>
      </w:pPr>
      <w:r w:rsidRPr="00EA0985"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c</w:t>
      </w:r>
      <w:r w:rsidRPr="00EA0985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居民光伏</w:t>
      </w:r>
      <w:r w:rsidR="00ED3EC7">
        <w:rPr>
          <w:rFonts w:ascii="仿宋_GB2312" w:eastAsia="仿宋_GB2312" w:hint="eastAsia"/>
          <w:sz w:val="28"/>
        </w:rPr>
        <w:t>变更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8"/>
        <w:gridCol w:w="1863"/>
        <w:gridCol w:w="4641"/>
      </w:tblGrid>
      <w:tr w:rsidR="00EA0985" w:rsidRPr="00EA0985" w:rsidTr="00EA0985">
        <w:trPr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区</w:t>
            </w:r>
          </w:p>
        </w:tc>
        <w:tc>
          <w:tcPr>
            <w:tcW w:w="272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1"/>
                <w:szCs w:val="21"/>
              </w:rPr>
              <w:t>户名变更数量</w:t>
            </w:r>
          </w:p>
        </w:tc>
      </w:tr>
      <w:tr w:rsidR="00EA0985" w:rsidRPr="00EA0985" w:rsidTr="00EA0985">
        <w:trPr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EA0985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青浦</w:t>
            </w:r>
          </w:p>
        </w:tc>
        <w:tc>
          <w:tcPr>
            <w:tcW w:w="272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</w:tr>
      <w:tr w:rsidR="00EA0985" w:rsidRPr="00EA0985" w:rsidTr="00EA0985">
        <w:trPr>
          <w:jc w:val="center"/>
        </w:trPr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9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闵行</w:t>
            </w:r>
          </w:p>
        </w:tc>
        <w:tc>
          <w:tcPr>
            <w:tcW w:w="2723" w:type="pct"/>
            <w:shd w:val="clear" w:color="auto" w:fill="auto"/>
            <w:noWrap/>
            <w:vAlign w:val="center"/>
            <w:hideMark/>
          </w:tcPr>
          <w:p w:rsidR="00EA0985" w:rsidRPr="00EA0985" w:rsidRDefault="00EA0985" w:rsidP="00057A20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</w:tr>
    </w:tbl>
    <w:p w:rsidR="00EA0985" w:rsidRDefault="00EA0985">
      <w:pPr>
        <w:rPr>
          <w:rFonts w:hint="eastAsia"/>
        </w:rPr>
      </w:pPr>
    </w:p>
    <w:p w:rsidR="00EA0985" w:rsidRPr="00EA0985" w:rsidRDefault="00EA0985"/>
    <w:sectPr w:rsidR="00EA0985" w:rsidRPr="00EA0985" w:rsidSect="001C6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75A" w:rsidRDefault="00B1275A" w:rsidP="00EA0985">
      <w:r>
        <w:separator/>
      </w:r>
    </w:p>
  </w:endnote>
  <w:endnote w:type="continuationSeparator" w:id="1">
    <w:p w:rsidR="00B1275A" w:rsidRDefault="00B1275A" w:rsidP="00EA0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75A" w:rsidRDefault="00B1275A" w:rsidP="00EA0985">
      <w:r>
        <w:separator/>
      </w:r>
    </w:p>
  </w:footnote>
  <w:footnote w:type="continuationSeparator" w:id="1">
    <w:p w:rsidR="00B1275A" w:rsidRDefault="00B1275A" w:rsidP="00EA09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B9A3D40"/>
    <w:rsid w:val="001C6788"/>
    <w:rsid w:val="007928DF"/>
    <w:rsid w:val="00B1275A"/>
    <w:rsid w:val="00EA0985"/>
    <w:rsid w:val="00ED3EC7"/>
    <w:rsid w:val="4B9A3D40"/>
    <w:rsid w:val="576A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88"/>
    <w:pPr>
      <w:jc w:val="both"/>
    </w:pPr>
    <w:rPr>
      <w:kern w:val="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A0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A0985"/>
    <w:rPr>
      <w:kern w:val="1"/>
      <w:sz w:val="18"/>
      <w:szCs w:val="18"/>
    </w:rPr>
  </w:style>
  <w:style w:type="paragraph" w:styleId="a4">
    <w:name w:val="footer"/>
    <w:basedOn w:val="a"/>
    <w:link w:val="Char0"/>
    <w:rsid w:val="00EA0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A0985"/>
    <w:rPr>
      <w:kern w:val="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国贸周润发</dc:creator>
  <cp:lastModifiedBy>shdrc-</cp:lastModifiedBy>
  <cp:revision>2</cp:revision>
  <dcterms:created xsi:type="dcterms:W3CDTF">2021-01-04T03:26:00Z</dcterms:created>
  <dcterms:modified xsi:type="dcterms:W3CDTF">2021-01-04T03:26:00Z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